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tblGrid>
      <w:tr w:rsidR="006C7752" w:rsidRPr="000518A3" w14:paraId="5ABC4FE0" w14:textId="77777777" w:rsidTr="000518A3">
        <w:tc>
          <w:tcPr>
            <w:tcW w:w="4644" w:type="dxa"/>
            <w:tcBorders>
              <w:top w:val="nil"/>
              <w:left w:val="nil"/>
              <w:bottom w:val="nil"/>
              <w:right w:val="nil"/>
            </w:tcBorders>
            <w:shd w:val="clear" w:color="auto" w:fill="auto"/>
          </w:tcPr>
          <w:p w14:paraId="3C55DCC6" w14:textId="77777777" w:rsidR="006C7752" w:rsidRPr="000518A3" w:rsidRDefault="006C7752" w:rsidP="000518A3">
            <w:pPr>
              <w:widowControl w:val="0"/>
              <w:spacing w:after="0" w:line="240" w:lineRule="auto"/>
              <w:rPr>
                <w:rFonts w:ascii="Times New Roman" w:eastAsia="Times New Roman" w:hAnsi="Times New Roman"/>
                <w:snapToGrid w:val="0"/>
                <w:sz w:val="24"/>
                <w:szCs w:val="24"/>
                <w:lang w:val="kk-KZ" w:eastAsia="ru-RU"/>
              </w:rPr>
            </w:pPr>
            <w:r w:rsidRPr="000518A3">
              <w:rPr>
                <w:rFonts w:ascii="Times New Roman" w:eastAsia="Times New Roman" w:hAnsi="Times New Roman"/>
                <w:snapToGrid w:val="0"/>
                <w:sz w:val="24"/>
                <w:szCs w:val="24"/>
                <w:lang w:val="kk-KZ" w:eastAsia="ru-RU"/>
              </w:rPr>
              <w:t xml:space="preserve">«Қазақстан Республикасы </w:t>
            </w:r>
          </w:p>
          <w:p w14:paraId="45036003" w14:textId="77777777" w:rsidR="006C7752" w:rsidRPr="000518A3" w:rsidRDefault="006C7752" w:rsidP="000518A3">
            <w:pPr>
              <w:widowControl w:val="0"/>
              <w:spacing w:after="0" w:line="240" w:lineRule="auto"/>
              <w:rPr>
                <w:rFonts w:ascii="Times New Roman" w:eastAsia="Times New Roman" w:hAnsi="Times New Roman"/>
                <w:snapToGrid w:val="0"/>
                <w:sz w:val="24"/>
                <w:szCs w:val="24"/>
                <w:lang w:val="kk-KZ" w:eastAsia="ru-RU"/>
              </w:rPr>
            </w:pPr>
            <w:r w:rsidRPr="000518A3">
              <w:rPr>
                <w:rFonts w:ascii="Times New Roman" w:eastAsia="Times New Roman" w:hAnsi="Times New Roman"/>
                <w:snapToGrid w:val="0"/>
                <w:sz w:val="24"/>
                <w:szCs w:val="24"/>
                <w:lang w:val="kk-KZ" w:eastAsia="ru-RU"/>
              </w:rPr>
              <w:t xml:space="preserve">Денсаулық сақтау министрлігі </w:t>
            </w:r>
          </w:p>
          <w:p w14:paraId="2D8722E4" w14:textId="77777777" w:rsidR="006C7752" w:rsidRPr="000518A3" w:rsidRDefault="006C7752" w:rsidP="000518A3">
            <w:pPr>
              <w:widowControl w:val="0"/>
              <w:spacing w:after="0" w:line="240" w:lineRule="auto"/>
              <w:rPr>
                <w:rFonts w:ascii="Times New Roman" w:eastAsia="Times New Roman" w:hAnsi="Times New Roman"/>
                <w:snapToGrid w:val="0"/>
                <w:sz w:val="24"/>
                <w:szCs w:val="24"/>
                <w:lang w:val="kk-KZ" w:eastAsia="ru-RU"/>
              </w:rPr>
            </w:pPr>
            <w:r w:rsidRPr="000518A3">
              <w:rPr>
                <w:rFonts w:ascii="Times New Roman" w:eastAsia="Times New Roman" w:hAnsi="Times New Roman"/>
                <w:snapToGrid w:val="0"/>
                <w:sz w:val="24"/>
                <w:szCs w:val="24"/>
                <w:lang w:val="kk-KZ" w:eastAsia="ru-RU"/>
              </w:rPr>
              <w:t xml:space="preserve">Медициналық және фармацевтикалық </w:t>
            </w:r>
          </w:p>
          <w:p w14:paraId="34524977" w14:textId="77777777" w:rsidR="006C7752" w:rsidRPr="000518A3" w:rsidRDefault="006C7752" w:rsidP="000518A3">
            <w:pPr>
              <w:widowControl w:val="0"/>
              <w:spacing w:after="0" w:line="240" w:lineRule="auto"/>
              <w:rPr>
                <w:rFonts w:ascii="Times New Roman" w:eastAsia="Times New Roman" w:hAnsi="Times New Roman"/>
                <w:snapToGrid w:val="0"/>
                <w:sz w:val="24"/>
                <w:szCs w:val="24"/>
                <w:lang w:val="kk-KZ" w:eastAsia="ru-RU"/>
              </w:rPr>
            </w:pPr>
            <w:r w:rsidRPr="000518A3">
              <w:rPr>
                <w:rFonts w:ascii="Times New Roman" w:eastAsia="Times New Roman" w:hAnsi="Times New Roman"/>
                <w:snapToGrid w:val="0"/>
                <w:sz w:val="24"/>
                <w:szCs w:val="24"/>
                <w:lang w:val="kk-KZ" w:eastAsia="ru-RU"/>
              </w:rPr>
              <w:t xml:space="preserve">бақылау комитеті» РММ төрағасының </w:t>
            </w:r>
          </w:p>
          <w:p w14:paraId="2B23F813" w14:textId="77777777" w:rsidR="003E5E7D" w:rsidRPr="003E5E7D" w:rsidRDefault="003E5E7D" w:rsidP="003E5E7D">
            <w:pPr>
              <w:widowControl w:val="0"/>
              <w:spacing w:after="0" w:line="240" w:lineRule="auto"/>
              <w:rPr>
                <w:rFonts w:ascii="Times New Roman" w:eastAsia="Times New Roman" w:hAnsi="Times New Roman"/>
                <w:snapToGrid w:val="0"/>
                <w:sz w:val="24"/>
                <w:szCs w:val="24"/>
                <w:lang w:val="kk-KZ" w:eastAsia="ru-RU"/>
              </w:rPr>
            </w:pPr>
            <w:r w:rsidRPr="003E5E7D">
              <w:rPr>
                <w:rFonts w:ascii="Times New Roman" w:eastAsia="Times New Roman" w:hAnsi="Times New Roman"/>
                <w:snapToGrid w:val="0"/>
                <w:sz w:val="24"/>
                <w:szCs w:val="24"/>
                <w:lang w:val="kk-KZ" w:eastAsia="ru-RU"/>
              </w:rPr>
              <w:t>2025 ж. «05»  08</w:t>
            </w:r>
          </w:p>
          <w:p w14:paraId="4B231114" w14:textId="1DF0AD86" w:rsidR="006C7752" w:rsidRPr="000518A3" w:rsidRDefault="003E5E7D" w:rsidP="003E5E7D">
            <w:pPr>
              <w:widowControl w:val="0"/>
              <w:spacing w:after="0" w:line="240" w:lineRule="auto"/>
              <w:rPr>
                <w:rFonts w:ascii="Times New Roman" w:eastAsia="Times New Roman" w:hAnsi="Times New Roman"/>
                <w:snapToGrid w:val="0"/>
                <w:sz w:val="24"/>
                <w:szCs w:val="24"/>
                <w:lang w:val="kk-KZ" w:eastAsia="ru-RU"/>
              </w:rPr>
            </w:pPr>
            <w:r w:rsidRPr="003E5E7D">
              <w:rPr>
                <w:rFonts w:ascii="Times New Roman" w:eastAsia="Times New Roman" w:hAnsi="Times New Roman"/>
                <w:snapToGrid w:val="0"/>
                <w:sz w:val="24"/>
                <w:szCs w:val="24"/>
                <w:lang w:val="kk-KZ" w:eastAsia="ru-RU"/>
              </w:rPr>
              <w:t>№N087953</w:t>
            </w:r>
            <w:r w:rsidR="006C7752" w:rsidRPr="000518A3">
              <w:rPr>
                <w:rFonts w:ascii="Times New Roman" w:eastAsia="Times New Roman" w:hAnsi="Times New Roman"/>
                <w:snapToGrid w:val="0"/>
                <w:sz w:val="24"/>
                <w:szCs w:val="24"/>
                <w:lang w:val="kk-KZ" w:eastAsia="ru-RU"/>
              </w:rPr>
              <w:t xml:space="preserve"> бұйрығымен</w:t>
            </w:r>
          </w:p>
          <w:p w14:paraId="1B53038F" w14:textId="77777777" w:rsidR="006C7752" w:rsidRPr="000518A3" w:rsidRDefault="006C7752" w:rsidP="000518A3">
            <w:pPr>
              <w:widowControl w:val="0"/>
              <w:spacing w:after="0" w:line="240" w:lineRule="auto"/>
              <w:rPr>
                <w:rFonts w:ascii="Times New Roman" w:eastAsia="Times New Roman" w:hAnsi="Times New Roman"/>
                <w:snapToGrid w:val="0"/>
                <w:sz w:val="24"/>
                <w:szCs w:val="24"/>
                <w:lang w:val="kk-KZ" w:eastAsia="ru-RU"/>
              </w:rPr>
            </w:pPr>
            <w:r w:rsidRPr="000518A3">
              <w:rPr>
                <w:rFonts w:ascii="Times New Roman" w:eastAsia="Times New Roman" w:hAnsi="Times New Roman"/>
                <w:b/>
                <w:snapToGrid w:val="0"/>
                <w:sz w:val="24"/>
                <w:szCs w:val="24"/>
                <w:lang w:val="kk-KZ" w:eastAsia="ru-RU"/>
              </w:rPr>
              <w:t>БЕКІТІЛГЕН</w:t>
            </w:r>
          </w:p>
        </w:tc>
      </w:tr>
    </w:tbl>
    <w:p w14:paraId="055136CB" w14:textId="77777777" w:rsidR="006C7752" w:rsidRDefault="006C7752" w:rsidP="003D691E">
      <w:pPr>
        <w:widowControl w:val="0"/>
        <w:spacing w:after="0" w:line="240" w:lineRule="auto"/>
        <w:jc w:val="right"/>
        <w:rPr>
          <w:rFonts w:ascii="Times New Roman" w:eastAsia="Times New Roman" w:hAnsi="Times New Roman"/>
          <w:snapToGrid w:val="0"/>
          <w:sz w:val="24"/>
          <w:szCs w:val="24"/>
          <w:lang w:val="kk-KZ" w:eastAsia="ru-RU"/>
        </w:rPr>
      </w:pPr>
    </w:p>
    <w:p w14:paraId="17AFCB3C" w14:textId="77777777" w:rsidR="003D691E" w:rsidRDefault="003D691E" w:rsidP="003D691E">
      <w:pPr>
        <w:autoSpaceDE w:val="0"/>
        <w:autoSpaceDN w:val="0"/>
        <w:spacing w:after="0" w:line="240" w:lineRule="auto"/>
        <w:jc w:val="right"/>
        <w:rPr>
          <w:rFonts w:ascii="Times New Roman" w:eastAsia="Times New Roman" w:hAnsi="Times New Roman"/>
          <w:b/>
          <w:snapToGrid w:val="0"/>
          <w:sz w:val="24"/>
          <w:szCs w:val="24"/>
          <w:lang w:val="kk-KZ" w:eastAsia="ru-RU"/>
        </w:rPr>
      </w:pPr>
    </w:p>
    <w:p w14:paraId="4E148D32" w14:textId="77777777" w:rsidR="003D691E" w:rsidRPr="00155863" w:rsidRDefault="005A1176" w:rsidP="005A1176">
      <w:pPr>
        <w:widowControl w:val="0"/>
        <w:spacing w:after="0" w:line="240" w:lineRule="auto"/>
        <w:ind w:right="105"/>
        <w:jc w:val="center"/>
        <w:rPr>
          <w:rFonts w:ascii="Times New Roman" w:hAnsi="Times New Roman"/>
          <w:b/>
          <w:bCs/>
          <w:sz w:val="24"/>
          <w:szCs w:val="24"/>
          <w:lang w:val="kk-KZ"/>
        </w:rPr>
      </w:pPr>
      <w:r>
        <w:rPr>
          <w:rFonts w:ascii="Times New Roman" w:hAnsi="Times New Roman"/>
          <w:b/>
          <w:bCs/>
          <w:sz w:val="24"/>
          <w:szCs w:val="24"/>
          <w:lang w:val="kk-KZ"/>
        </w:rPr>
        <w:t xml:space="preserve">ДӘРІЛІК ПРЕПАРАТТЫҢ </w:t>
      </w:r>
      <w:r w:rsidR="003D691E" w:rsidRPr="00155863">
        <w:rPr>
          <w:rFonts w:ascii="Times New Roman" w:hAnsi="Times New Roman"/>
          <w:b/>
          <w:bCs/>
          <w:sz w:val="24"/>
          <w:szCs w:val="24"/>
          <w:lang w:val="kk-KZ"/>
        </w:rPr>
        <w:t>ЖАЛПЫ СИПАТТАМАСЫ</w:t>
      </w:r>
    </w:p>
    <w:p w14:paraId="05798D30" w14:textId="77777777" w:rsidR="003D691E" w:rsidRPr="003D691E" w:rsidRDefault="003D691E" w:rsidP="003D691E">
      <w:pPr>
        <w:autoSpaceDE w:val="0"/>
        <w:autoSpaceDN w:val="0"/>
        <w:spacing w:after="0" w:line="240" w:lineRule="auto"/>
        <w:jc w:val="right"/>
        <w:rPr>
          <w:rFonts w:ascii="Times New Roman" w:eastAsia="Times New Roman" w:hAnsi="Times New Roman"/>
          <w:b/>
          <w:sz w:val="24"/>
          <w:szCs w:val="24"/>
          <w:lang w:val="kk-KZ" w:eastAsia="ru-RU"/>
        </w:rPr>
      </w:pPr>
    </w:p>
    <w:p w14:paraId="232A0BA2" w14:textId="77777777" w:rsidR="003D691E" w:rsidRPr="003D691E" w:rsidRDefault="003D691E" w:rsidP="003D691E">
      <w:pPr>
        <w:widowControl w:val="0"/>
        <w:spacing w:after="0" w:line="240" w:lineRule="auto"/>
        <w:ind w:right="105"/>
        <w:rPr>
          <w:rFonts w:ascii="Times New Roman" w:hAnsi="Times New Roman"/>
          <w:b/>
          <w:bCs/>
          <w:iCs/>
          <w:sz w:val="24"/>
          <w:szCs w:val="24"/>
          <w:lang w:val="kk-KZ"/>
        </w:rPr>
      </w:pPr>
      <w:r w:rsidRPr="003D691E">
        <w:rPr>
          <w:rFonts w:ascii="Times New Roman" w:hAnsi="Times New Roman"/>
          <w:b/>
          <w:bCs/>
          <w:iCs/>
          <w:sz w:val="24"/>
          <w:szCs w:val="24"/>
          <w:lang w:val="kk-KZ"/>
        </w:rPr>
        <w:t>1. ДӘРІЛІК ПРЕПАРАТ АТАУЫ</w:t>
      </w:r>
    </w:p>
    <w:p w14:paraId="1F0D0B3D" w14:textId="77777777" w:rsidR="001872CE" w:rsidRPr="003D691E" w:rsidRDefault="003D691E" w:rsidP="0078568D">
      <w:pPr>
        <w:autoSpaceDE w:val="0"/>
        <w:autoSpaceDN w:val="0"/>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Дутабит Плюс, капсулалар</w:t>
      </w:r>
      <w:r w:rsidR="00104C18" w:rsidRPr="003D691E">
        <w:rPr>
          <w:rFonts w:ascii="Times New Roman" w:eastAsia="Times New Roman" w:hAnsi="Times New Roman"/>
          <w:sz w:val="24"/>
          <w:szCs w:val="24"/>
          <w:lang w:val="kk-KZ" w:eastAsia="ru-RU"/>
        </w:rPr>
        <w:t>, 0.5</w:t>
      </w:r>
      <w:r w:rsidR="00594FAB" w:rsidRPr="003D691E">
        <w:rPr>
          <w:rFonts w:ascii="Times New Roman" w:eastAsia="Times New Roman" w:hAnsi="Times New Roman"/>
          <w:sz w:val="24"/>
          <w:szCs w:val="24"/>
          <w:lang w:val="kk-KZ" w:eastAsia="ru-RU"/>
        </w:rPr>
        <w:t xml:space="preserve"> мг</w:t>
      </w:r>
      <w:r w:rsidR="00104C18" w:rsidRPr="003D691E">
        <w:rPr>
          <w:rFonts w:ascii="Times New Roman" w:eastAsia="Times New Roman" w:hAnsi="Times New Roman"/>
          <w:sz w:val="24"/>
          <w:szCs w:val="24"/>
          <w:lang w:val="kk-KZ" w:eastAsia="ru-RU"/>
        </w:rPr>
        <w:t>/0.4 мг</w:t>
      </w:r>
    </w:p>
    <w:p w14:paraId="5274DE47" w14:textId="77777777" w:rsidR="00B01011" w:rsidRPr="003D691E" w:rsidRDefault="00B01011" w:rsidP="0078568D">
      <w:pPr>
        <w:autoSpaceDE w:val="0"/>
        <w:autoSpaceDN w:val="0"/>
        <w:spacing w:after="0" w:line="240" w:lineRule="auto"/>
        <w:jc w:val="both"/>
        <w:rPr>
          <w:rFonts w:ascii="Times New Roman" w:eastAsia="Times New Roman" w:hAnsi="Times New Roman"/>
          <w:sz w:val="24"/>
          <w:szCs w:val="24"/>
          <w:highlight w:val="cyan"/>
          <w:lang w:val="kk-KZ" w:eastAsia="ru-RU"/>
        </w:rPr>
      </w:pPr>
    </w:p>
    <w:p w14:paraId="68802FB1" w14:textId="77777777" w:rsidR="003D691E" w:rsidRPr="003D691E" w:rsidRDefault="003D691E" w:rsidP="003D691E">
      <w:pPr>
        <w:spacing w:after="0" w:line="240" w:lineRule="auto"/>
        <w:rPr>
          <w:rFonts w:ascii="Times New Roman" w:hAnsi="Times New Roman"/>
          <w:sz w:val="24"/>
          <w:szCs w:val="24"/>
          <w:lang w:val="kk-KZ"/>
        </w:rPr>
      </w:pPr>
      <w:bookmarkStart w:id="0" w:name="2175220286"/>
      <w:bookmarkStart w:id="1" w:name="OCRUncertain022"/>
      <w:r w:rsidRPr="003D691E">
        <w:rPr>
          <w:rFonts w:ascii="Times New Roman" w:eastAsia="Times New Roman" w:hAnsi="Times New Roman"/>
          <w:b/>
          <w:sz w:val="24"/>
          <w:szCs w:val="24"/>
          <w:lang w:val="kk-KZ" w:eastAsia="ru-RU"/>
        </w:rPr>
        <w:t xml:space="preserve">2. </w:t>
      </w:r>
      <w:r w:rsidRPr="00155863">
        <w:rPr>
          <w:rFonts w:ascii="Times New Roman" w:eastAsia="Times New Roman" w:hAnsi="Times New Roman"/>
          <w:b/>
          <w:sz w:val="24"/>
          <w:szCs w:val="24"/>
          <w:lang w:val="kk-KZ" w:eastAsia="ru-RU"/>
        </w:rPr>
        <w:t>С</w:t>
      </w:r>
      <w:r w:rsidRPr="003D691E">
        <w:rPr>
          <w:rFonts w:ascii="Times New Roman" w:eastAsia="Times New Roman" w:hAnsi="Times New Roman"/>
          <w:b/>
          <w:sz w:val="24"/>
          <w:szCs w:val="24"/>
          <w:lang w:val="kk-KZ" w:eastAsia="ru-RU"/>
        </w:rPr>
        <w:t>А</w:t>
      </w:r>
      <w:r w:rsidRPr="00155863">
        <w:rPr>
          <w:rFonts w:ascii="Times New Roman" w:eastAsia="Times New Roman" w:hAnsi="Times New Roman"/>
          <w:b/>
          <w:sz w:val="24"/>
          <w:szCs w:val="24"/>
          <w:lang w:val="kk-KZ" w:eastAsia="ru-RU"/>
        </w:rPr>
        <w:t>ПАЛЫҚ ЖӘНЕ САНДЫҚ ҚҰРАМЫ</w:t>
      </w:r>
    </w:p>
    <w:p w14:paraId="18B29AB4" w14:textId="77777777" w:rsidR="003D691E" w:rsidRPr="003D691E" w:rsidRDefault="003D691E" w:rsidP="003D691E">
      <w:pPr>
        <w:widowControl w:val="0"/>
        <w:autoSpaceDE w:val="0"/>
        <w:autoSpaceDN w:val="0"/>
        <w:spacing w:after="0" w:line="240" w:lineRule="auto"/>
        <w:rPr>
          <w:rFonts w:ascii="Times New Roman" w:eastAsia="Times New Roman" w:hAnsi="Times New Roman"/>
          <w:bCs/>
          <w:sz w:val="24"/>
          <w:szCs w:val="24"/>
          <w:lang w:eastAsia="ru-RU"/>
        </w:rPr>
      </w:pPr>
      <w:r w:rsidRPr="00155863">
        <w:rPr>
          <w:rFonts w:ascii="Times New Roman" w:eastAsia="TimesNewRomanPSMT" w:hAnsi="Times New Roman"/>
          <w:sz w:val="24"/>
          <w:szCs w:val="24"/>
          <w:lang w:eastAsia="ru-RU"/>
        </w:rPr>
        <w:t xml:space="preserve">2.1 </w:t>
      </w:r>
      <w:r w:rsidRPr="003D691E">
        <w:rPr>
          <w:rFonts w:ascii="Times New Roman" w:eastAsia="TimesNewRomanPSMT" w:hAnsi="Times New Roman"/>
          <w:sz w:val="24"/>
          <w:szCs w:val="24"/>
          <w:lang w:val="kk-KZ" w:eastAsia="ru-RU"/>
        </w:rPr>
        <w:t>Жалпы сипаттамасы</w:t>
      </w:r>
      <w:r w:rsidRPr="003D691E">
        <w:rPr>
          <w:rFonts w:ascii="Times New Roman" w:eastAsia="Times New Roman" w:hAnsi="Times New Roman"/>
          <w:bCs/>
          <w:sz w:val="24"/>
          <w:szCs w:val="24"/>
          <w:lang w:eastAsia="ru-RU"/>
        </w:rPr>
        <w:t xml:space="preserve"> </w:t>
      </w:r>
    </w:p>
    <w:p w14:paraId="16E5B978" w14:textId="77777777" w:rsidR="003D691E" w:rsidRPr="003D691E" w:rsidRDefault="003D691E" w:rsidP="003D691E">
      <w:pPr>
        <w:widowControl w:val="0"/>
        <w:autoSpaceDE w:val="0"/>
        <w:autoSpaceDN w:val="0"/>
        <w:spacing w:after="0" w:line="240" w:lineRule="auto"/>
        <w:rPr>
          <w:rFonts w:ascii="Times New Roman" w:eastAsia="TimesNewRomanPSMT" w:hAnsi="Times New Roman"/>
          <w:sz w:val="24"/>
          <w:szCs w:val="24"/>
          <w:lang w:val="kk-KZ" w:eastAsia="ru-RU"/>
        </w:rPr>
      </w:pPr>
      <w:r w:rsidRPr="003D691E">
        <w:rPr>
          <w:rFonts w:ascii="Times New Roman" w:eastAsia="TimesNewRomanPSMT" w:hAnsi="Times New Roman"/>
          <w:sz w:val="24"/>
          <w:szCs w:val="24"/>
          <w:lang w:val="kk-KZ" w:eastAsia="ru-RU"/>
        </w:rPr>
        <w:t>2.2  Сапалық және сандық құрамы</w:t>
      </w:r>
    </w:p>
    <w:p w14:paraId="0608EE6A" w14:textId="77777777" w:rsidR="004A6599" w:rsidRPr="003D691E" w:rsidRDefault="003D691E" w:rsidP="003D691E">
      <w:pPr>
        <w:spacing w:after="0" w:line="240" w:lineRule="auto"/>
        <w:rPr>
          <w:rFonts w:ascii="Times New Roman" w:hAnsi="Times New Roman"/>
          <w:sz w:val="24"/>
          <w:szCs w:val="24"/>
          <w:lang w:val="kk-KZ"/>
        </w:rPr>
      </w:pPr>
      <w:r w:rsidRPr="003D691E">
        <w:rPr>
          <w:rFonts w:ascii="Times New Roman" w:hAnsi="Times New Roman"/>
          <w:sz w:val="24"/>
          <w:szCs w:val="24"/>
          <w:lang w:val="kk-KZ"/>
        </w:rPr>
        <w:t>Бір капсуланың құрамында</w:t>
      </w:r>
      <w:r w:rsidR="004A6599" w:rsidRPr="003D691E">
        <w:rPr>
          <w:rFonts w:ascii="Times New Roman" w:eastAsia="Times New Roman" w:hAnsi="Times New Roman"/>
          <w:bCs/>
          <w:sz w:val="24"/>
          <w:szCs w:val="24"/>
          <w:lang w:val="kk-KZ" w:eastAsia="ru-RU"/>
        </w:rPr>
        <w:t>:</w:t>
      </w:r>
    </w:p>
    <w:p w14:paraId="1FAF065E" w14:textId="77777777" w:rsidR="004A6599" w:rsidRPr="003D691E" w:rsidRDefault="003D691E" w:rsidP="003D691E">
      <w:pPr>
        <w:spacing w:after="0" w:line="240" w:lineRule="auto"/>
        <w:rPr>
          <w:rFonts w:ascii="Times New Roman" w:hAnsi="Times New Roman"/>
          <w:sz w:val="24"/>
          <w:szCs w:val="24"/>
          <w:lang w:val="kk-KZ"/>
        </w:rPr>
      </w:pPr>
      <w:r w:rsidRPr="003D691E">
        <w:rPr>
          <w:rFonts w:ascii="Times New Roman" w:hAnsi="Times New Roman"/>
          <w:i/>
          <w:sz w:val="24"/>
          <w:szCs w:val="24"/>
          <w:lang w:val="kk-KZ"/>
        </w:rPr>
        <w:t>белсенді заттар</w:t>
      </w:r>
      <w:r w:rsidR="004A6599" w:rsidRPr="003D691E">
        <w:rPr>
          <w:rFonts w:ascii="Times New Roman" w:eastAsia="Times New Roman" w:hAnsi="Times New Roman"/>
          <w:bCs/>
          <w:i/>
          <w:sz w:val="24"/>
          <w:szCs w:val="24"/>
          <w:lang w:val="kk-KZ" w:eastAsia="ru-RU"/>
        </w:rPr>
        <w:t xml:space="preserve">: </w:t>
      </w:r>
      <w:r w:rsidR="006C7752">
        <w:rPr>
          <w:rFonts w:ascii="Times New Roman" w:eastAsia="Times New Roman" w:hAnsi="Times New Roman"/>
          <w:bCs/>
          <w:i/>
          <w:sz w:val="24"/>
          <w:szCs w:val="24"/>
          <w:lang w:val="kk-KZ" w:eastAsia="ru-RU"/>
        </w:rPr>
        <w:t xml:space="preserve">       </w:t>
      </w:r>
      <w:r w:rsidRPr="003D691E">
        <w:rPr>
          <w:rFonts w:ascii="Times New Roman" w:eastAsia="Times New Roman" w:hAnsi="Times New Roman"/>
          <w:bCs/>
          <w:sz w:val="24"/>
          <w:szCs w:val="24"/>
          <w:lang w:val="kk-KZ" w:eastAsia="ru-RU"/>
        </w:rPr>
        <w:t>0.500 мг</w:t>
      </w:r>
      <w:r w:rsidR="004A6599" w:rsidRPr="003D691E">
        <w:rPr>
          <w:rFonts w:ascii="Times New Roman" w:eastAsia="Times New Roman" w:hAnsi="Times New Roman"/>
          <w:bCs/>
          <w:i/>
          <w:sz w:val="24"/>
          <w:szCs w:val="24"/>
          <w:lang w:val="kk-KZ" w:eastAsia="ru-RU"/>
        </w:rPr>
        <w:t xml:space="preserve"> </w:t>
      </w:r>
      <w:r w:rsidR="004A6599" w:rsidRPr="003D691E">
        <w:rPr>
          <w:rFonts w:ascii="Times New Roman" w:eastAsia="Times New Roman" w:hAnsi="Times New Roman"/>
          <w:bCs/>
          <w:sz w:val="24"/>
          <w:szCs w:val="24"/>
          <w:lang w:val="kk-KZ" w:eastAsia="ru-RU"/>
        </w:rPr>
        <w:t xml:space="preserve">дутастерид, </w:t>
      </w:r>
    </w:p>
    <w:p w14:paraId="1893FDEC" w14:textId="77777777" w:rsidR="004A6599" w:rsidRPr="003D691E" w:rsidRDefault="004A6599" w:rsidP="004A6599">
      <w:pPr>
        <w:widowControl w:val="0"/>
        <w:autoSpaceDE w:val="0"/>
        <w:autoSpaceDN w:val="0"/>
        <w:spacing w:after="0" w:line="240" w:lineRule="auto"/>
        <w:jc w:val="both"/>
        <w:rPr>
          <w:rFonts w:ascii="Times New Roman" w:eastAsia="Times New Roman" w:hAnsi="Times New Roman"/>
          <w:bCs/>
          <w:sz w:val="24"/>
          <w:szCs w:val="24"/>
          <w:lang w:val="kk-KZ" w:eastAsia="ru-RU"/>
        </w:rPr>
      </w:pPr>
      <w:r w:rsidRPr="003D691E">
        <w:rPr>
          <w:rFonts w:ascii="Times New Roman" w:eastAsia="Times New Roman" w:hAnsi="Times New Roman"/>
          <w:bCs/>
          <w:sz w:val="24"/>
          <w:szCs w:val="24"/>
          <w:lang w:val="kk-KZ" w:eastAsia="ru-RU"/>
        </w:rPr>
        <w:tab/>
      </w:r>
      <w:r w:rsidRPr="003D691E">
        <w:rPr>
          <w:rFonts w:ascii="Times New Roman" w:eastAsia="Times New Roman" w:hAnsi="Times New Roman"/>
          <w:bCs/>
          <w:sz w:val="24"/>
          <w:szCs w:val="24"/>
          <w:lang w:val="kk-KZ" w:eastAsia="ru-RU"/>
        </w:rPr>
        <w:tab/>
      </w:r>
      <w:r w:rsidRPr="003D691E">
        <w:rPr>
          <w:rFonts w:ascii="Times New Roman" w:eastAsia="Times New Roman" w:hAnsi="Times New Roman"/>
          <w:bCs/>
          <w:sz w:val="24"/>
          <w:szCs w:val="24"/>
          <w:lang w:val="kk-KZ" w:eastAsia="ru-RU"/>
        </w:rPr>
        <w:tab/>
        <w:t xml:space="preserve">  </w:t>
      </w:r>
      <w:r w:rsidR="003D691E" w:rsidRPr="003D691E">
        <w:rPr>
          <w:rFonts w:ascii="Times New Roman" w:eastAsia="Times New Roman" w:hAnsi="Times New Roman"/>
          <w:bCs/>
          <w:sz w:val="24"/>
          <w:szCs w:val="24"/>
          <w:lang w:val="kk-KZ" w:eastAsia="ru-RU"/>
        </w:rPr>
        <w:t>0.400 мг</w:t>
      </w:r>
      <w:r w:rsidRPr="003D691E">
        <w:rPr>
          <w:rFonts w:ascii="Times New Roman" w:eastAsia="Times New Roman" w:hAnsi="Times New Roman"/>
          <w:bCs/>
          <w:sz w:val="24"/>
          <w:szCs w:val="24"/>
          <w:lang w:val="kk-KZ" w:eastAsia="ru-RU"/>
        </w:rPr>
        <w:t xml:space="preserve"> т</w:t>
      </w:r>
      <w:r w:rsidR="003D691E" w:rsidRPr="003D691E">
        <w:rPr>
          <w:rFonts w:ascii="Times New Roman" w:eastAsia="Times New Roman" w:hAnsi="Times New Roman"/>
          <w:bCs/>
          <w:sz w:val="24"/>
          <w:szCs w:val="24"/>
          <w:lang w:val="kk-KZ" w:eastAsia="ru-RU"/>
        </w:rPr>
        <w:t>амсулозин</w:t>
      </w:r>
      <w:r w:rsidRPr="003D691E">
        <w:rPr>
          <w:rFonts w:ascii="Times New Roman" w:eastAsia="Times New Roman" w:hAnsi="Times New Roman"/>
          <w:bCs/>
          <w:sz w:val="24"/>
          <w:szCs w:val="24"/>
          <w:lang w:val="kk-KZ" w:eastAsia="ru-RU"/>
        </w:rPr>
        <w:t xml:space="preserve"> гидрохлорид</w:t>
      </w:r>
      <w:r w:rsidR="003D691E" w:rsidRPr="003D691E">
        <w:rPr>
          <w:rFonts w:ascii="Times New Roman" w:eastAsia="Times New Roman" w:hAnsi="Times New Roman"/>
          <w:bCs/>
          <w:sz w:val="24"/>
          <w:szCs w:val="24"/>
          <w:lang w:val="kk-KZ" w:eastAsia="ru-RU"/>
        </w:rPr>
        <w:t>і</w:t>
      </w:r>
      <w:r w:rsidRPr="003D691E">
        <w:rPr>
          <w:rFonts w:ascii="Times New Roman" w:eastAsia="Times New Roman" w:hAnsi="Times New Roman"/>
          <w:bCs/>
          <w:sz w:val="24"/>
          <w:szCs w:val="24"/>
          <w:lang w:val="kk-KZ" w:eastAsia="ru-RU"/>
        </w:rPr>
        <w:t>;</w:t>
      </w:r>
    </w:p>
    <w:p w14:paraId="0080FBF0" w14:textId="77777777" w:rsidR="004A6599" w:rsidRPr="003D691E" w:rsidRDefault="003D691E" w:rsidP="003D691E">
      <w:pPr>
        <w:autoSpaceDE w:val="0"/>
        <w:autoSpaceDN w:val="0"/>
        <w:spacing w:after="0" w:line="240" w:lineRule="auto"/>
        <w:rPr>
          <w:rFonts w:ascii="Times New Roman" w:eastAsia="Times New Roman" w:hAnsi="Times New Roman"/>
          <w:sz w:val="24"/>
          <w:szCs w:val="24"/>
          <w:lang w:val="kk-KZ" w:eastAsia="ru-RU"/>
        </w:rPr>
      </w:pPr>
      <w:r w:rsidRPr="003D691E">
        <w:rPr>
          <w:rFonts w:ascii="Times New Roman" w:eastAsia="Times New Roman" w:hAnsi="Times New Roman"/>
          <w:sz w:val="24"/>
          <w:szCs w:val="24"/>
          <w:lang w:val="kk-KZ" w:eastAsia="ru-RU"/>
        </w:rPr>
        <w:t>Дәрілік препарат құрамында бар</w:t>
      </w:r>
      <w:r w:rsidRPr="00155863">
        <w:rPr>
          <w:rFonts w:ascii="Times New Roman" w:eastAsia="Times New Roman" w:hAnsi="Times New Roman"/>
          <w:sz w:val="24"/>
          <w:szCs w:val="24"/>
          <w:lang w:val="kk-KZ" w:eastAsia="ru-RU"/>
        </w:rPr>
        <w:t xml:space="preserve"> екені ескерілу керек қосымша заттар</w:t>
      </w:r>
      <w:r w:rsidR="004A6599" w:rsidRPr="003D691E">
        <w:rPr>
          <w:rFonts w:ascii="Times New Roman" w:hAnsi="Times New Roman"/>
          <w:iCs/>
          <w:sz w:val="24"/>
          <w:szCs w:val="24"/>
          <w:lang w:val="kk-KZ" w:eastAsia="ru-RU"/>
        </w:rPr>
        <w:t xml:space="preserve">: бутилгидрокситолуол (Е 321) 0.035 мг, </w:t>
      </w:r>
      <w:bookmarkStart w:id="2" w:name="_Hlk69738924"/>
      <w:r>
        <w:rPr>
          <w:rFonts w:ascii="Times New Roman" w:hAnsi="Times New Roman"/>
          <w:iCs/>
          <w:sz w:val="24"/>
          <w:szCs w:val="24"/>
          <w:lang w:val="kk-KZ" w:eastAsia="ru-RU"/>
        </w:rPr>
        <w:t xml:space="preserve">күн батар түстес сары </w:t>
      </w:r>
      <w:r w:rsidR="004A6599" w:rsidRPr="003D691E">
        <w:rPr>
          <w:rFonts w:ascii="Times New Roman" w:hAnsi="Times New Roman"/>
          <w:iCs/>
          <w:sz w:val="24"/>
          <w:szCs w:val="24"/>
          <w:lang w:val="kk-KZ" w:eastAsia="ru-RU"/>
        </w:rPr>
        <w:t xml:space="preserve">(FCF) (FD&amp;C </w:t>
      </w:r>
      <w:r>
        <w:rPr>
          <w:rFonts w:ascii="Times New Roman" w:hAnsi="Times New Roman"/>
          <w:iCs/>
          <w:sz w:val="24"/>
          <w:szCs w:val="24"/>
          <w:lang w:val="kk-KZ" w:eastAsia="ru-RU"/>
        </w:rPr>
        <w:t xml:space="preserve">сары </w:t>
      </w:r>
      <w:r w:rsidR="004A6599" w:rsidRPr="003D691E">
        <w:rPr>
          <w:rFonts w:ascii="Times New Roman" w:hAnsi="Times New Roman"/>
          <w:iCs/>
          <w:sz w:val="24"/>
          <w:szCs w:val="24"/>
          <w:lang w:val="kk-KZ" w:eastAsia="ru-RU"/>
        </w:rPr>
        <w:t>№6) (Е 110)</w:t>
      </w:r>
      <w:bookmarkEnd w:id="2"/>
      <w:r w:rsidR="004A6599" w:rsidRPr="003D691E">
        <w:rPr>
          <w:rFonts w:ascii="Times New Roman" w:hAnsi="Times New Roman"/>
          <w:iCs/>
          <w:sz w:val="24"/>
          <w:szCs w:val="24"/>
          <w:lang w:val="kk-KZ" w:eastAsia="ru-RU"/>
        </w:rPr>
        <w:t xml:space="preserve"> 0.0333 мг</w:t>
      </w:r>
      <w:r>
        <w:rPr>
          <w:rFonts w:ascii="Times New Roman" w:hAnsi="Times New Roman"/>
          <w:iCs/>
          <w:sz w:val="24"/>
          <w:szCs w:val="24"/>
          <w:lang w:val="kk-KZ" w:eastAsia="ru-RU"/>
        </w:rPr>
        <w:t>, калий</w:t>
      </w:r>
      <w:r w:rsidR="008C47D6" w:rsidRPr="003D691E">
        <w:rPr>
          <w:rFonts w:ascii="Times New Roman" w:hAnsi="Times New Roman"/>
          <w:iCs/>
          <w:sz w:val="24"/>
          <w:szCs w:val="24"/>
          <w:lang w:val="kk-KZ" w:eastAsia="ru-RU"/>
        </w:rPr>
        <w:t xml:space="preserve"> хлорид</w:t>
      </w:r>
      <w:r>
        <w:rPr>
          <w:rFonts w:ascii="Times New Roman" w:hAnsi="Times New Roman"/>
          <w:iCs/>
          <w:sz w:val="24"/>
          <w:szCs w:val="24"/>
          <w:lang w:val="kk-KZ" w:eastAsia="ru-RU"/>
        </w:rPr>
        <w:t>і</w:t>
      </w:r>
      <w:r w:rsidR="008C47D6" w:rsidRPr="003D691E">
        <w:rPr>
          <w:rFonts w:ascii="Times New Roman" w:hAnsi="Times New Roman"/>
          <w:iCs/>
          <w:sz w:val="24"/>
          <w:szCs w:val="24"/>
          <w:lang w:val="kk-KZ" w:eastAsia="ru-RU"/>
        </w:rPr>
        <w:t xml:space="preserve"> 1.905 мг, </w:t>
      </w:r>
      <w:r>
        <w:rPr>
          <w:rFonts w:ascii="Times New Roman" w:hAnsi="Times New Roman"/>
          <w:iCs/>
          <w:sz w:val="24"/>
          <w:szCs w:val="24"/>
          <w:lang w:val="kk-KZ" w:eastAsia="ru-RU"/>
        </w:rPr>
        <w:t>калий</w:t>
      </w:r>
      <w:r w:rsidR="008C47D6" w:rsidRPr="003D691E">
        <w:rPr>
          <w:rFonts w:ascii="Times New Roman" w:hAnsi="Times New Roman"/>
          <w:iCs/>
          <w:sz w:val="24"/>
          <w:szCs w:val="24"/>
          <w:lang w:val="kk-KZ" w:eastAsia="ru-RU"/>
        </w:rPr>
        <w:t xml:space="preserve"> гидроксид</w:t>
      </w:r>
      <w:r>
        <w:rPr>
          <w:rFonts w:ascii="Times New Roman" w:hAnsi="Times New Roman"/>
          <w:iCs/>
          <w:sz w:val="24"/>
          <w:szCs w:val="24"/>
          <w:lang w:val="kk-KZ" w:eastAsia="ru-RU"/>
        </w:rPr>
        <w:t>і</w:t>
      </w:r>
      <w:r w:rsidR="008C47D6" w:rsidRPr="003D691E">
        <w:rPr>
          <w:rFonts w:ascii="Times New Roman" w:hAnsi="Times New Roman"/>
          <w:iCs/>
          <w:sz w:val="24"/>
          <w:szCs w:val="24"/>
          <w:lang w:val="kk-KZ" w:eastAsia="ru-RU"/>
        </w:rPr>
        <w:t xml:space="preserve"> 0.05 - 0.1 %</w:t>
      </w:r>
      <w:r w:rsidR="004A6599" w:rsidRPr="003D691E">
        <w:rPr>
          <w:rFonts w:ascii="Times New Roman" w:hAnsi="Times New Roman"/>
          <w:iCs/>
          <w:sz w:val="24"/>
          <w:szCs w:val="24"/>
          <w:lang w:val="kk-KZ" w:eastAsia="ru-RU"/>
        </w:rPr>
        <w:t>.</w:t>
      </w:r>
    </w:p>
    <w:p w14:paraId="6F4DD850" w14:textId="77777777" w:rsidR="003D691E" w:rsidRPr="00155863" w:rsidRDefault="003D691E" w:rsidP="003D691E">
      <w:pPr>
        <w:autoSpaceDE w:val="0"/>
        <w:autoSpaceDN w:val="0"/>
        <w:spacing w:after="0" w:line="240" w:lineRule="auto"/>
        <w:rPr>
          <w:rFonts w:ascii="Times New Roman" w:eastAsia="Times New Roman" w:hAnsi="Times New Roman"/>
          <w:sz w:val="24"/>
          <w:szCs w:val="24"/>
          <w:lang w:val="kk-KZ" w:eastAsia="ru-RU"/>
        </w:rPr>
      </w:pPr>
      <w:r w:rsidRPr="00155863">
        <w:rPr>
          <w:rFonts w:ascii="Times New Roman" w:eastAsia="Times New Roman" w:hAnsi="Times New Roman"/>
          <w:sz w:val="24"/>
          <w:szCs w:val="24"/>
          <w:lang w:val="kk-KZ" w:eastAsia="ru-RU"/>
        </w:rPr>
        <w:t xml:space="preserve">Қосымша заттардың толық тізімін 6.1 тармағынан қараңыз. </w:t>
      </w:r>
    </w:p>
    <w:bookmarkEnd w:id="0"/>
    <w:p w14:paraId="187062C3" w14:textId="77777777" w:rsidR="003D691E" w:rsidRPr="003E5E7D" w:rsidRDefault="003D691E" w:rsidP="0078568D">
      <w:pPr>
        <w:widowControl w:val="0"/>
        <w:autoSpaceDE w:val="0"/>
        <w:autoSpaceDN w:val="0"/>
        <w:spacing w:after="0" w:line="240" w:lineRule="auto"/>
        <w:jc w:val="both"/>
        <w:rPr>
          <w:rFonts w:ascii="Times New Roman" w:eastAsia="Times New Roman" w:hAnsi="Times New Roman"/>
          <w:bCs/>
          <w:snapToGrid w:val="0"/>
          <w:sz w:val="24"/>
          <w:szCs w:val="24"/>
          <w:lang w:val="kk-KZ" w:eastAsia="ru-RU"/>
        </w:rPr>
      </w:pPr>
      <w:r w:rsidRPr="00155863">
        <w:rPr>
          <w:rFonts w:ascii="Times New Roman" w:eastAsia="Times New Roman" w:hAnsi="Times New Roman"/>
          <w:b/>
          <w:sz w:val="24"/>
          <w:szCs w:val="24"/>
          <w:lang w:val="kk-KZ" w:eastAsia="ru-RU"/>
        </w:rPr>
        <w:t>3. ДӘРІЛІК ТҮРІ</w:t>
      </w:r>
      <w:r w:rsidRPr="003E5E7D">
        <w:rPr>
          <w:rFonts w:ascii="Times New Roman" w:eastAsia="Times New Roman" w:hAnsi="Times New Roman"/>
          <w:bCs/>
          <w:snapToGrid w:val="0"/>
          <w:sz w:val="24"/>
          <w:szCs w:val="24"/>
          <w:lang w:val="kk-KZ" w:eastAsia="ru-RU"/>
        </w:rPr>
        <w:t xml:space="preserve"> </w:t>
      </w:r>
    </w:p>
    <w:p w14:paraId="2A898EDC" w14:textId="77777777" w:rsidR="00B7231F" w:rsidRPr="003E5E7D" w:rsidRDefault="003D691E" w:rsidP="0078568D">
      <w:pPr>
        <w:widowControl w:val="0"/>
        <w:autoSpaceDE w:val="0"/>
        <w:autoSpaceDN w:val="0"/>
        <w:spacing w:after="0" w:line="240" w:lineRule="auto"/>
        <w:jc w:val="both"/>
        <w:rPr>
          <w:rFonts w:ascii="Times New Roman" w:eastAsia="Times New Roman" w:hAnsi="Times New Roman"/>
          <w:bCs/>
          <w:snapToGrid w:val="0"/>
          <w:sz w:val="24"/>
          <w:szCs w:val="24"/>
          <w:lang w:val="kk-KZ" w:eastAsia="ru-RU"/>
        </w:rPr>
      </w:pPr>
      <w:r w:rsidRPr="003E5E7D">
        <w:rPr>
          <w:rFonts w:ascii="Times New Roman" w:eastAsia="Times New Roman" w:hAnsi="Times New Roman"/>
          <w:bCs/>
          <w:snapToGrid w:val="0"/>
          <w:sz w:val="24"/>
          <w:szCs w:val="24"/>
          <w:lang w:val="kk-KZ" w:eastAsia="ru-RU"/>
        </w:rPr>
        <w:t>Капсулалар</w:t>
      </w:r>
      <w:r w:rsidR="00036E2A" w:rsidRPr="003E5E7D">
        <w:rPr>
          <w:rFonts w:ascii="Times New Roman" w:eastAsia="Times New Roman" w:hAnsi="Times New Roman"/>
          <w:bCs/>
          <w:snapToGrid w:val="0"/>
          <w:sz w:val="24"/>
          <w:szCs w:val="24"/>
          <w:lang w:val="kk-KZ" w:eastAsia="ru-RU"/>
        </w:rPr>
        <w:t>.</w:t>
      </w:r>
    </w:p>
    <w:p w14:paraId="7A3A545A" w14:textId="77777777" w:rsidR="005F028A" w:rsidRPr="005F028A" w:rsidRDefault="005F028A" w:rsidP="005F028A">
      <w:pPr>
        <w:spacing w:after="0" w:line="240" w:lineRule="auto"/>
        <w:jc w:val="both"/>
        <w:rPr>
          <w:rFonts w:ascii="Times New Roman" w:eastAsia="Times New Roman" w:hAnsi="Times New Roman"/>
          <w:bCs/>
          <w:sz w:val="24"/>
          <w:szCs w:val="24"/>
          <w:lang w:val="kk-KZ" w:eastAsia="ru-RU"/>
        </w:rPr>
      </w:pPr>
      <w:bookmarkStart w:id="3" w:name="_Hlk68169188"/>
      <w:r w:rsidRPr="005F028A">
        <w:rPr>
          <w:rFonts w:ascii="Times New Roman" w:eastAsia="Times New Roman" w:hAnsi="Times New Roman"/>
          <w:bCs/>
          <w:sz w:val="24"/>
          <w:szCs w:val="24"/>
          <w:lang w:val="kk-KZ" w:eastAsia="ru-RU"/>
        </w:rPr>
        <w:t>Қара сиямен «0.5/0.4» жазуы басылған мөлдір емес қоңыр корпусты, құрамында бір жұмсақ желатинді дутастерид капсуласы және ақтан ақ дерлік түске дейінгі тамсулозин гидрохлориді түйіршіктері бар және мөлдір емес қызғылт сары қақпағы бар, қара сиямен «DTT» жазуы басылған, өлшемі «00» қатты целлюлоза капсулалары.</w:t>
      </w:r>
    </w:p>
    <w:bookmarkEnd w:id="3"/>
    <w:p w14:paraId="2AC2F702" w14:textId="77777777" w:rsidR="00C67789" w:rsidRPr="003E5E7D" w:rsidRDefault="00C67789" w:rsidP="0078568D">
      <w:pPr>
        <w:widowControl w:val="0"/>
        <w:autoSpaceDE w:val="0"/>
        <w:autoSpaceDN w:val="0"/>
        <w:spacing w:after="0" w:line="240" w:lineRule="auto"/>
        <w:jc w:val="both"/>
        <w:rPr>
          <w:rFonts w:ascii="Times New Roman" w:eastAsia="Times New Roman" w:hAnsi="Times New Roman"/>
          <w:bCs/>
          <w:snapToGrid w:val="0"/>
          <w:sz w:val="24"/>
          <w:szCs w:val="24"/>
          <w:lang w:val="kk-KZ" w:eastAsia="ru-RU"/>
        </w:rPr>
      </w:pPr>
    </w:p>
    <w:bookmarkEnd w:id="1"/>
    <w:p w14:paraId="148ADA60" w14:textId="77777777" w:rsidR="003D691E" w:rsidRPr="00DF4039" w:rsidRDefault="003D691E" w:rsidP="003D691E">
      <w:pPr>
        <w:widowControl w:val="0"/>
        <w:spacing w:after="0" w:line="240" w:lineRule="auto"/>
        <w:jc w:val="both"/>
        <w:rPr>
          <w:rFonts w:ascii="Times New Roman" w:eastAsia="Times New Roman" w:hAnsi="Times New Roman"/>
          <w:b/>
          <w:bCs/>
          <w:sz w:val="24"/>
          <w:szCs w:val="24"/>
          <w:lang w:val="kk-KZ"/>
        </w:rPr>
      </w:pPr>
      <w:r w:rsidRPr="00DF4039">
        <w:rPr>
          <w:rFonts w:ascii="Times New Roman" w:eastAsia="Times New Roman" w:hAnsi="Times New Roman"/>
          <w:b/>
          <w:bCs/>
          <w:sz w:val="24"/>
          <w:szCs w:val="24"/>
          <w:lang w:val="kk-KZ"/>
        </w:rPr>
        <w:t>4. КЛИНИКАЛЫҚ ДЕРЕКТЕРІ</w:t>
      </w:r>
    </w:p>
    <w:p w14:paraId="2DE855C4" w14:textId="77777777" w:rsidR="003D691E" w:rsidRPr="003E5E7D" w:rsidRDefault="003D691E" w:rsidP="003D691E">
      <w:pPr>
        <w:tabs>
          <w:tab w:val="left" w:pos="8931"/>
        </w:tabs>
        <w:spacing w:after="0" w:line="20" w:lineRule="atLeast"/>
        <w:jc w:val="both"/>
        <w:rPr>
          <w:rFonts w:ascii="Times New Roman" w:hAnsi="Times New Roman"/>
          <w:color w:val="000000"/>
          <w:sz w:val="24"/>
          <w:szCs w:val="24"/>
          <w:lang w:val="kk-KZ"/>
        </w:rPr>
      </w:pPr>
      <w:r w:rsidRPr="00DF4039">
        <w:rPr>
          <w:rFonts w:ascii="Times New Roman" w:eastAsia="Times New Roman" w:hAnsi="Times New Roman"/>
          <w:b/>
          <w:bCs/>
          <w:sz w:val="24"/>
          <w:szCs w:val="24"/>
          <w:lang w:val="kk-KZ"/>
        </w:rPr>
        <w:t>4.1 Қолданылуы</w:t>
      </w:r>
      <w:r w:rsidRPr="003E5E7D">
        <w:rPr>
          <w:rFonts w:ascii="Times New Roman" w:hAnsi="Times New Roman"/>
          <w:color w:val="000000"/>
          <w:sz w:val="24"/>
          <w:szCs w:val="24"/>
          <w:lang w:val="kk-KZ"/>
        </w:rPr>
        <w:t xml:space="preserve"> </w:t>
      </w:r>
    </w:p>
    <w:p w14:paraId="452EFF38" w14:textId="77777777" w:rsidR="005F028A" w:rsidRPr="003E5E7D" w:rsidRDefault="005F028A" w:rsidP="005F028A">
      <w:pPr>
        <w:spacing w:after="0" w:line="240" w:lineRule="auto"/>
        <w:jc w:val="both"/>
        <w:rPr>
          <w:rFonts w:ascii="Times New Roman" w:hAnsi="Times New Roman"/>
          <w:color w:val="000000"/>
          <w:sz w:val="24"/>
          <w:szCs w:val="24"/>
          <w:lang w:val="kk-KZ"/>
        </w:rPr>
      </w:pPr>
      <w:r w:rsidRPr="003E5E7D">
        <w:rPr>
          <w:rFonts w:ascii="Times New Roman" w:hAnsi="Times New Roman"/>
          <w:color w:val="000000"/>
          <w:sz w:val="24"/>
          <w:szCs w:val="24"/>
          <w:lang w:val="kk-KZ"/>
        </w:rPr>
        <w:t xml:space="preserve">- </w:t>
      </w:r>
      <w:r w:rsidRPr="005F028A">
        <w:rPr>
          <w:rFonts w:ascii="Times New Roman" w:hAnsi="Times New Roman"/>
          <w:sz w:val="24"/>
          <w:szCs w:val="24"/>
          <w:lang w:val="kk-KZ"/>
        </w:rPr>
        <w:t>қуық асты безінің қатерсіз гиперплазиясының (ҚБҚГ) орташа және ауыр симптомдарын емдеу</w:t>
      </w:r>
    </w:p>
    <w:p w14:paraId="3701D7F8" w14:textId="77777777" w:rsidR="005F028A" w:rsidRPr="003E5E7D" w:rsidRDefault="005F028A" w:rsidP="005F028A">
      <w:pPr>
        <w:spacing w:after="0" w:line="240" w:lineRule="auto"/>
        <w:jc w:val="both"/>
        <w:rPr>
          <w:rFonts w:ascii="Times New Roman" w:hAnsi="Times New Roman"/>
          <w:color w:val="000000"/>
          <w:sz w:val="24"/>
          <w:szCs w:val="24"/>
          <w:lang w:val="kk-KZ"/>
        </w:rPr>
      </w:pPr>
      <w:r w:rsidRPr="003E5E7D">
        <w:rPr>
          <w:rFonts w:ascii="Times New Roman" w:hAnsi="Times New Roman"/>
          <w:color w:val="000000"/>
          <w:sz w:val="24"/>
          <w:szCs w:val="24"/>
          <w:lang w:val="kk-KZ"/>
        </w:rPr>
        <w:t xml:space="preserve">- </w:t>
      </w:r>
      <w:r w:rsidRPr="005F028A">
        <w:rPr>
          <w:rFonts w:ascii="Times New Roman" w:hAnsi="Times New Roman"/>
          <w:sz w:val="24"/>
          <w:szCs w:val="24"/>
          <w:lang w:val="kk-KZ"/>
        </w:rPr>
        <w:t xml:space="preserve">ҚБҚГ орташа және ауыр симптомдары бар пациенттерде </w:t>
      </w:r>
      <w:r w:rsidRPr="005F028A">
        <w:rPr>
          <w:rFonts w:ascii="Times New Roman" w:hAnsi="Times New Roman"/>
          <w:color w:val="000000"/>
          <w:sz w:val="24"/>
          <w:szCs w:val="24"/>
          <w:lang w:val="kk-KZ"/>
        </w:rPr>
        <w:t>жедел несеп іркілісі (ЖНІ) және хирургиялық араласу қаупінің төмендеуі</w:t>
      </w:r>
      <w:r w:rsidRPr="003E5E7D">
        <w:rPr>
          <w:rFonts w:ascii="Times New Roman" w:hAnsi="Times New Roman"/>
          <w:color w:val="000000"/>
          <w:sz w:val="24"/>
          <w:szCs w:val="24"/>
          <w:lang w:val="kk-KZ"/>
        </w:rPr>
        <w:t xml:space="preserve"> </w:t>
      </w:r>
    </w:p>
    <w:p w14:paraId="5CC709A7" w14:textId="77777777" w:rsidR="00A65907" w:rsidRPr="003E5E7D" w:rsidRDefault="00A65907" w:rsidP="005F028A">
      <w:pPr>
        <w:tabs>
          <w:tab w:val="left" w:pos="8931"/>
        </w:tabs>
        <w:spacing w:after="0" w:line="20" w:lineRule="atLeast"/>
        <w:jc w:val="both"/>
        <w:rPr>
          <w:rFonts w:ascii="Times New Roman" w:hAnsi="Times New Roman"/>
          <w:color w:val="000000"/>
          <w:sz w:val="24"/>
          <w:szCs w:val="24"/>
          <w:lang w:val="kk-KZ"/>
        </w:rPr>
      </w:pPr>
    </w:p>
    <w:p w14:paraId="5ACA2D39" w14:textId="77777777" w:rsidR="005F028A" w:rsidRPr="003E5E7D" w:rsidRDefault="005F028A" w:rsidP="00A65907">
      <w:pPr>
        <w:tabs>
          <w:tab w:val="left" w:pos="8931"/>
        </w:tabs>
        <w:spacing w:after="0" w:line="20" w:lineRule="atLeast"/>
        <w:jc w:val="both"/>
        <w:rPr>
          <w:rFonts w:ascii="Times New Roman" w:hAnsi="Times New Roman"/>
          <w:color w:val="000000"/>
          <w:sz w:val="24"/>
          <w:szCs w:val="24"/>
          <w:lang w:val="kk-KZ"/>
        </w:rPr>
      </w:pPr>
      <w:r w:rsidRPr="003E5E7D">
        <w:rPr>
          <w:rFonts w:ascii="Times New Roman" w:hAnsi="Times New Roman"/>
          <w:color w:val="000000"/>
          <w:sz w:val="24"/>
          <w:szCs w:val="24"/>
          <w:lang w:val="kk-KZ"/>
        </w:rPr>
        <w:t>Емнің әсері және клиникалық зерттеулер барысында зерттелген пациенттер топтары туралы ақпарат алу үшін 5.1-бөлімді қараңыз.</w:t>
      </w:r>
    </w:p>
    <w:p w14:paraId="1935D095" w14:textId="77777777" w:rsidR="005444B2" w:rsidRPr="003E5E7D" w:rsidRDefault="005444B2" w:rsidP="00A65907">
      <w:pPr>
        <w:tabs>
          <w:tab w:val="left" w:pos="8931"/>
        </w:tabs>
        <w:spacing w:after="0" w:line="20" w:lineRule="atLeast"/>
        <w:jc w:val="both"/>
        <w:rPr>
          <w:rFonts w:ascii="Times New Roman" w:hAnsi="Times New Roman"/>
          <w:sz w:val="24"/>
          <w:szCs w:val="24"/>
          <w:lang w:val="kk-KZ"/>
        </w:rPr>
      </w:pPr>
    </w:p>
    <w:p w14:paraId="408F94AF" w14:textId="77777777" w:rsidR="003D691E" w:rsidRPr="00E45080" w:rsidRDefault="003D691E" w:rsidP="003D691E">
      <w:pPr>
        <w:widowControl w:val="0"/>
        <w:spacing w:after="0" w:line="240" w:lineRule="auto"/>
        <w:jc w:val="both"/>
        <w:rPr>
          <w:rFonts w:ascii="Times New Roman" w:eastAsia="Times New Roman" w:hAnsi="Times New Roman"/>
          <w:b/>
          <w:bCs/>
          <w:sz w:val="24"/>
          <w:szCs w:val="24"/>
          <w:lang w:val="kk-KZ"/>
        </w:rPr>
      </w:pPr>
      <w:r w:rsidRPr="00662BF6">
        <w:rPr>
          <w:rFonts w:ascii="Times New Roman" w:eastAsia="Times New Roman" w:hAnsi="Times New Roman"/>
          <w:b/>
          <w:bCs/>
          <w:sz w:val="24"/>
          <w:szCs w:val="24"/>
          <w:lang w:val="kk-KZ"/>
        </w:rPr>
        <w:t xml:space="preserve">4.2 </w:t>
      </w:r>
      <w:r w:rsidRPr="00E45080">
        <w:rPr>
          <w:rFonts w:ascii="Times New Roman" w:eastAsia="Times New Roman" w:hAnsi="Times New Roman"/>
          <w:b/>
          <w:bCs/>
          <w:sz w:val="24"/>
          <w:szCs w:val="24"/>
          <w:lang w:val="kk-KZ"/>
        </w:rPr>
        <w:t>Дозалау режимі және қолдану тәсілі</w:t>
      </w:r>
    </w:p>
    <w:p w14:paraId="5F47CC06" w14:textId="77777777" w:rsidR="003D691E" w:rsidRPr="003E5E7D" w:rsidRDefault="003D691E" w:rsidP="003D691E">
      <w:pPr>
        <w:spacing w:after="0" w:line="240" w:lineRule="auto"/>
        <w:jc w:val="both"/>
        <w:rPr>
          <w:rFonts w:ascii="Times New Roman" w:eastAsia="Times New Roman" w:hAnsi="Times New Roman"/>
          <w:i/>
          <w:sz w:val="24"/>
          <w:szCs w:val="24"/>
          <w:lang w:val="kk-KZ" w:eastAsia="ru-RU"/>
        </w:rPr>
      </w:pPr>
      <w:r w:rsidRPr="00E45080">
        <w:rPr>
          <w:rFonts w:ascii="Times New Roman" w:eastAsia="Times New Roman" w:hAnsi="Times New Roman"/>
          <w:b/>
          <w:bCs/>
          <w:sz w:val="24"/>
          <w:szCs w:val="24"/>
          <w:lang w:val="kk-KZ"/>
        </w:rPr>
        <w:t>Дозалау режимі</w:t>
      </w:r>
      <w:r w:rsidRPr="003E5E7D">
        <w:rPr>
          <w:rFonts w:ascii="Times New Roman" w:eastAsia="Times New Roman" w:hAnsi="Times New Roman"/>
          <w:i/>
          <w:sz w:val="24"/>
          <w:szCs w:val="24"/>
          <w:lang w:val="kk-KZ" w:eastAsia="ru-RU"/>
        </w:rPr>
        <w:t xml:space="preserve"> </w:t>
      </w:r>
    </w:p>
    <w:p w14:paraId="606AE2D6" w14:textId="77777777" w:rsidR="00E45080" w:rsidRPr="00E45080" w:rsidRDefault="00E45080" w:rsidP="00E45080">
      <w:pPr>
        <w:spacing w:after="0" w:line="240" w:lineRule="auto"/>
        <w:jc w:val="both"/>
        <w:rPr>
          <w:rFonts w:ascii="Times New Roman" w:eastAsia="Times New Roman" w:hAnsi="Times New Roman"/>
          <w:i/>
          <w:sz w:val="24"/>
          <w:szCs w:val="24"/>
          <w:lang w:eastAsia="ru-RU"/>
        </w:rPr>
      </w:pPr>
      <w:proofErr w:type="spellStart"/>
      <w:r w:rsidRPr="00E45080">
        <w:rPr>
          <w:rFonts w:ascii="Times New Roman" w:eastAsia="Times New Roman" w:hAnsi="Times New Roman"/>
          <w:i/>
          <w:sz w:val="24"/>
          <w:szCs w:val="24"/>
          <w:lang w:eastAsia="ru-RU"/>
        </w:rPr>
        <w:t>Ересектер</w:t>
      </w:r>
      <w:proofErr w:type="spellEnd"/>
      <w:r w:rsidRPr="00E45080">
        <w:rPr>
          <w:rFonts w:ascii="Times New Roman" w:eastAsia="Times New Roman" w:hAnsi="Times New Roman"/>
          <w:i/>
          <w:sz w:val="24"/>
          <w:szCs w:val="24"/>
          <w:lang w:eastAsia="ru-RU"/>
        </w:rPr>
        <w:t xml:space="preserve"> (</w:t>
      </w:r>
      <w:proofErr w:type="spellStart"/>
      <w:r w:rsidRPr="00E45080">
        <w:rPr>
          <w:rFonts w:ascii="Times New Roman" w:eastAsia="Times New Roman" w:hAnsi="Times New Roman"/>
          <w:i/>
          <w:sz w:val="24"/>
          <w:szCs w:val="24"/>
          <w:lang w:eastAsia="ru-RU"/>
        </w:rPr>
        <w:t>егде</w:t>
      </w:r>
      <w:proofErr w:type="spellEnd"/>
      <w:r w:rsidRPr="00E45080">
        <w:rPr>
          <w:rFonts w:ascii="Times New Roman" w:eastAsia="Times New Roman" w:hAnsi="Times New Roman"/>
          <w:i/>
          <w:sz w:val="24"/>
          <w:szCs w:val="24"/>
          <w:lang w:eastAsia="ru-RU"/>
        </w:rPr>
        <w:t xml:space="preserve"> </w:t>
      </w:r>
      <w:proofErr w:type="spellStart"/>
      <w:r w:rsidRPr="00E45080">
        <w:rPr>
          <w:rFonts w:ascii="Times New Roman" w:eastAsia="Times New Roman" w:hAnsi="Times New Roman"/>
          <w:i/>
          <w:sz w:val="24"/>
          <w:szCs w:val="24"/>
          <w:lang w:eastAsia="ru-RU"/>
        </w:rPr>
        <w:t>жастағы</w:t>
      </w:r>
      <w:proofErr w:type="spellEnd"/>
      <w:r w:rsidRPr="00E45080">
        <w:rPr>
          <w:rFonts w:ascii="Times New Roman" w:eastAsia="Times New Roman" w:hAnsi="Times New Roman"/>
          <w:i/>
          <w:sz w:val="24"/>
          <w:szCs w:val="24"/>
          <w:lang w:eastAsia="ru-RU"/>
        </w:rPr>
        <w:t xml:space="preserve"> </w:t>
      </w:r>
      <w:proofErr w:type="spellStart"/>
      <w:r w:rsidRPr="00E45080">
        <w:rPr>
          <w:rFonts w:ascii="Times New Roman" w:eastAsia="Times New Roman" w:hAnsi="Times New Roman"/>
          <w:i/>
          <w:sz w:val="24"/>
          <w:szCs w:val="24"/>
          <w:lang w:eastAsia="ru-RU"/>
        </w:rPr>
        <w:t>пациенттерді</w:t>
      </w:r>
      <w:proofErr w:type="spellEnd"/>
      <w:r w:rsidRPr="00E45080">
        <w:rPr>
          <w:rFonts w:ascii="Times New Roman" w:eastAsia="Times New Roman" w:hAnsi="Times New Roman"/>
          <w:i/>
          <w:sz w:val="24"/>
          <w:szCs w:val="24"/>
          <w:lang w:eastAsia="ru-RU"/>
        </w:rPr>
        <w:t xml:space="preserve"> </w:t>
      </w:r>
      <w:proofErr w:type="spellStart"/>
      <w:r w:rsidRPr="00E45080">
        <w:rPr>
          <w:rFonts w:ascii="Times New Roman" w:eastAsia="Times New Roman" w:hAnsi="Times New Roman"/>
          <w:i/>
          <w:sz w:val="24"/>
          <w:szCs w:val="24"/>
          <w:lang w:eastAsia="ru-RU"/>
        </w:rPr>
        <w:t>қоса</w:t>
      </w:r>
      <w:proofErr w:type="spellEnd"/>
      <w:r w:rsidRPr="00E45080">
        <w:rPr>
          <w:rFonts w:ascii="Times New Roman" w:eastAsia="Times New Roman" w:hAnsi="Times New Roman"/>
          <w:i/>
          <w:sz w:val="24"/>
          <w:szCs w:val="24"/>
          <w:lang w:eastAsia="ru-RU"/>
        </w:rPr>
        <w:t>)</w:t>
      </w:r>
    </w:p>
    <w:p w14:paraId="7F8D11B7" w14:textId="77777777" w:rsidR="00E45080" w:rsidRPr="00E45080" w:rsidRDefault="00E45080" w:rsidP="00E45080">
      <w:pPr>
        <w:spacing w:after="0" w:line="240" w:lineRule="auto"/>
        <w:jc w:val="both"/>
        <w:rPr>
          <w:rFonts w:ascii="Times New Roman" w:eastAsia="Times New Roman" w:hAnsi="Times New Roman"/>
          <w:sz w:val="24"/>
          <w:szCs w:val="24"/>
          <w:lang w:eastAsia="ru-RU"/>
        </w:rPr>
      </w:pPr>
      <w:proofErr w:type="spellStart"/>
      <w:r w:rsidRPr="00E45080">
        <w:rPr>
          <w:rFonts w:ascii="Times New Roman" w:eastAsia="Times New Roman" w:hAnsi="Times New Roman"/>
          <w:sz w:val="24"/>
          <w:szCs w:val="24"/>
          <w:lang w:eastAsia="ru-RU"/>
        </w:rPr>
        <w:t>Дутабит</w:t>
      </w:r>
      <w:proofErr w:type="spellEnd"/>
      <w:r w:rsidRPr="00E45080">
        <w:rPr>
          <w:rFonts w:ascii="Times New Roman" w:eastAsia="Times New Roman" w:hAnsi="Times New Roman"/>
          <w:sz w:val="24"/>
          <w:szCs w:val="24"/>
          <w:lang w:eastAsia="ru-RU"/>
        </w:rPr>
        <w:t xml:space="preserve"> Плюс </w:t>
      </w:r>
      <w:proofErr w:type="spellStart"/>
      <w:r w:rsidRPr="00E45080">
        <w:rPr>
          <w:rFonts w:ascii="Times New Roman" w:eastAsia="Times New Roman" w:hAnsi="Times New Roman"/>
          <w:sz w:val="24"/>
          <w:szCs w:val="24"/>
          <w:lang w:eastAsia="ru-RU"/>
        </w:rPr>
        <w:t>препаратының</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ұсынылатын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дозасы</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тәулігіне</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бір</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рет</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бір</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капсуланы</w:t>
      </w:r>
      <w:proofErr w:type="spellEnd"/>
      <w:r w:rsidRPr="00E45080">
        <w:rPr>
          <w:rFonts w:ascii="Times New Roman" w:eastAsia="Times New Roman" w:hAnsi="Times New Roman"/>
          <w:sz w:val="24"/>
          <w:szCs w:val="24"/>
          <w:lang w:eastAsia="ru-RU"/>
        </w:rPr>
        <w:t xml:space="preserve"> (0.5 мг/0.4 мг) </w:t>
      </w:r>
      <w:proofErr w:type="spellStart"/>
      <w:r w:rsidRPr="00E45080">
        <w:rPr>
          <w:rFonts w:ascii="Times New Roman" w:eastAsia="Times New Roman" w:hAnsi="Times New Roman"/>
          <w:sz w:val="24"/>
          <w:szCs w:val="24"/>
          <w:lang w:eastAsia="ru-RU"/>
        </w:rPr>
        <w:t>құрайды</w:t>
      </w:r>
      <w:proofErr w:type="spellEnd"/>
      <w:r w:rsidRPr="00E45080">
        <w:rPr>
          <w:rFonts w:ascii="Times New Roman" w:eastAsia="Times New Roman" w:hAnsi="Times New Roman"/>
          <w:sz w:val="24"/>
          <w:szCs w:val="24"/>
          <w:lang w:eastAsia="ru-RU"/>
        </w:rPr>
        <w:t>.</w:t>
      </w:r>
    </w:p>
    <w:p w14:paraId="61EDA1D9" w14:textId="77777777" w:rsidR="00E45080" w:rsidRPr="00E45080" w:rsidRDefault="00E45080" w:rsidP="00E45080">
      <w:pPr>
        <w:spacing w:after="0" w:line="240" w:lineRule="auto"/>
        <w:jc w:val="both"/>
        <w:rPr>
          <w:rFonts w:ascii="Times New Roman" w:eastAsia="Times New Roman" w:hAnsi="Times New Roman"/>
          <w:sz w:val="24"/>
          <w:szCs w:val="24"/>
          <w:lang w:eastAsia="ru-RU"/>
        </w:rPr>
      </w:pPr>
      <w:proofErr w:type="spellStart"/>
      <w:r w:rsidRPr="00E45080">
        <w:rPr>
          <w:rFonts w:ascii="Times New Roman" w:eastAsia="Times New Roman" w:hAnsi="Times New Roman"/>
          <w:sz w:val="24"/>
          <w:szCs w:val="24"/>
          <w:lang w:eastAsia="ru-RU"/>
        </w:rPr>
        <w:t>Қажет</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болған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жағдайда</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дутастеридпен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және</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тамсулозин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гидрохлоридімен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екі</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компонентті</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еммен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емдеуді</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жеңілдету</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мақсатында</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Дутабит</w:t>
      </w:r>
      <w:proofErr w:type="spellEnd"/>
      <w:r w:rsidRPr="00E45080">
        <w:rPr>
          <w:rFonts w:ascii="Times New Roman" w:eastAsia="Times New Roman" w:hAnsi="Times New Roman"/>
          <w:sz w:val="24"/>
          <w:szCs w:val="24"/>
          <w:lang w:eastAsia="ru-RU"/>
        </w:rPr>
        <w:t xml:space="preserve"> Плюс </w:t>
      </w:r>
      <w:proofErr w:type="spellStart"/>
      <w:r w:rsidRPr="00E45080">
        <w:rPr>
          <w:rFonts w:ascii="Times New Roman" w:eastAsia="Times New Roman" w:hAnsi="Times New Roman"/>
          <w:sz w:val="24"/>
          <w:szCs w:val="24"/>
          <w:lang w:eastAsia="ru-RU"/>
        </w:rPr>
        <w:t>дәрілік</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препаратын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қабылдаумен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ауыстыруға</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болады</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Клиникалық</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қажеттілік</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кезінде</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дутастеридпен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немесе</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тамсулозин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гидрохлоридімен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монотерапиядан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Дутабит</w:t>
      </w:r>
      <w:proofErr w:type="spellEnd"/>
      <w:r w:rsidRPr="00E45080">
        <w:rPr>
          <w:rFonts w:ascii="Times New Roman" w:eastAsia="Times New Roman" w:hAnsi="Times New Roman"/>
          <w:sz w:val="24"/>
          <w:szCs w:val="24"/>
          <w:lang w:eastAsia="ru-RU"/>
        </w:rPr>
        <w:t xml:space="preserve"> Плюс </w:t>
      </w:r>
      <w:proofErr w:type="spellStart"/>
      <w:r w:rsidRPr="00E45080">
        <w:rPr>
          <w:rFonts w:ascii="Times New Roman" w:eastAsia="Times New Roman" w:hAnsi="Times New Roman"/>
          <w:sz w:val="24"/>
          <w:szCs w:val="24"/>
          <w:lang w:eastAsia="ru-RU"/>
        </w:rPr>
        <w:t>препаратымен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емге</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тікелей</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көшу</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қарастырылуы</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мүмкін</w:t>
      </w:r>
      <w:proofErr w:type="spellEnd"/>
      <w:r w:rsidRPr="00E45080">
        <w:rPr>
          <w:rFonts w:ascii="Times New Roman" w:eastAsia="Times New Roman" w:hAnsi="Times New Roman"/>
          <w:sz w:val="24"/>
          <w:szCs w:val="24"/>
          <w:lang w:eastAsia="ru-RU"/>
        </w:rPr>
        <w:t>.</w:t>
      </w:r>
    </w:p>
    <w:p w14:paraId="7466F226" w14:textId="77777777" w:rsidR="00E45080" w:rsidRPr="00E45080" w:rsidRDefault="00E45080" w:rsidP="00E45080">
      <w:pPr>
        <w:spacing w:after="0" w:line="240" w:lineRule="auto"/>
        <w:jc w:val="both"/>
        <w:rPr>
          <w:rFonts w:ascii="Times New Roman" w:eastAsia="Times New Roman" w:hAnsi="Times New Roman"/>
          <w:b/>
          <w:sz w:val="24"/>
          <w:szCs w:val="24"/>
          <w:lang w:eastAsia="ru-RU"/>
        </w:rPr>
      </w:pPr>
      <w:proofErr w:type="spellStart"/>
      <w:r w:rsidRPr="00E45080">
        <w:rPr>
          <w:rFonts w:ascii="Times New Roman" w:eastAsia="Times New Roman" w:hAnsi="Times New Roman"/>
          <w:b/>
          <w:sz w:val="24"/>
          <w:szCs w:val="24"/>
          <w:lang w:eastAsia="ru-RU"/>
        </w:rPr>
        <w:t>Пациенттердің</w:t>
      </w:r>
      <w:proofErr w:type="spellEnd"/>
      <w:r w:rsidRPr="00E45080">
        <w:rPr>
          <w:rFonts w:ascii="Times New Roman" w:eastAsia="Times New Roman" w:hAnsi="Times New Roman"/>
          <w:b/>
          <w:sz w:val="24"/>
          <w:szCs w:val="24"/>
          <w:lang w:eastAsia="ru-RU"/>
        </w:rPr>
        <w:t xml:space="preserve"> </w:t>
      </w:r>
      <w:proofErr w:type="spellStart"/>
      <w:r w:rsidRPr="00E45080">
        <w:rPr>
          <w:rFonts w:ascii="Times New Roman" w:eastAsia="Times New Roman" w:hAnsi="Times New Roman"/>
          <w:b/>
          <w:sz w:val="24"/>
          <w:szCs w:val="24"/>
          <w:lang w:eastAsia="ru-RU"/>
        </w:rPr>
        <w:t>ерекше</w:t>
      </w:r>
      <w:proofErr w:type="spellEnd"/>
      <w:r w:rsidRPr="00E45080">
        <w:rPr>
          <w:rFonts w:ascii="Times New Roman" w:eastAsia="Times New Roman" w:hAnsi="Times New Roman"/>
          <w:b/>
          <w:sz w:val="24"/>
          <w:szCs w:val="24"/>
          <w:lang w:eastAsia="ru-RU"/>
        </w:rPr>
        <w:t xml:space="preserve"> </w:t>
      </w:r>
      <w:proofErr w:type="spellStart"/>
      <w:r w:rsidRPr="00E45080">
        <w:rPr>
          <w:rFonts w:ascii="Times New Roman" w:eastAsia="Times New Roman" w:hAnsi="Times New Roman"/>
          <w:b/>
          <w:sz w:val="24"/>
          <w:szCs w:val="24"/>
          <w:lang w:eastAsia="ru-RU"/>
        </w:rPr>
        <w:t>топтары</w:t>
      </w:r>
      <w:proofErr w:type="spellEnd"/>
    </w:p>
    <w:p w14:paraId="2C64805C" w14:textId="77777777" w:rsidR="00E45080" w:rsidRPr="00E45080" w:rsidRDefault="00E45080" w:rsidP="00E45080">
      <w:pPr>
        <w:spacing w:after="0" w:line="240" w:lineRule="auto"/>
        <w:jc w:val="both"/>
        <w:rPr>
          <w:rFonts w:ascii="Times New Roman" w:eastAsia="Times New Roman" w:hAnsi="Times New Roman"/>
          <w:i/>
          <w:sz w:val="24"/>
          <w:szCs w:val="24"/>
          <w:lang w:eastAsia="ru-RU"/>
        </w:rPr>
      </w:pPr>
      <w:proofErr w:type="spellStart"/>
      <w:r w:rsidRPr="00E45080">
        <w:rPr>
          <w:rFonts w:ascii="Times New Roman" w:eastAsia="Times New Roman" w:hAnsi="Times New Roman"/>
          <w:i/>
          <w:sz w:val="24"/>
          <w:szCs w:val="24"/>
          <w:lang w:eastAsia="ru-RU"/>
        </w:rPr>
        <w:lastRenderedPageBreak/>
        <w:t>Бүйрек</w:t>
      </w:r>
      <w:proofErr w:type="spellEnd"/>
      <w:r w:rsidRPr="00E45080">
        <w:rPr>
          <w:rFonts w:ascii="Times New Roman" w:eastAsia="Times New Roman" w:hAnsi="Times New Roman"/>
          <w:i/>
          <w:sz w:val="24"/>
          <w:szCs w:val="24"/>
          <w:lang w:eastAsia="ru-RU"/>
        </w:rPr>
        <w:t xml:space="preserve"> </w:t>
      </w:r>
      <w:proofErr w:type="spellStart"/>
      <w:r w:rsidRPr="00E45080">
        <w:rPr>
          <w:rFonts w:ascii="Times New Roman" w:eastAsia="Times New Roman" w:hAnsi="Times New Roman"/>
          <w:i/>
          <w:sz w:val="24"/>
          <w:szCs w:val="24"/>
          <w:lang w:eastAsia="ru-RU"/>
        </w:rPr>
        <w:t>жеткіліксіздігі</w:t>
      </w:r>
      <w:proofErr w:type="spellEnd"/>
      <w:r w:rsidRPr="00E45080">
        <w:rPr>
          <w:rFonts w:ascii="Times New Roman" w:eastAsia="Times New Roman" w:hAnsi="Times New Roman"/>
          <w:i/>
          <w:sz w:val="24"/>
          <w:szCs w:val="24"/>
          <w:lang w:eastAsia="ru-RU"/>
        </w:rPr>
        <w:t xml:space="preserve"> бар </w:t>
      </w:r>
      <w:proofErr w:type="spellStart"/>
      <w:r w:rsidRPr="00E45080">
        <w:rPr>
          <w:rFonts w:ascii="Times New Roman" w:eastAsia="Times New Roman" w:hAnsi="Times New Roman"/>
          <w:i/>
          <w:sz w:val="24"/>
          <w:szCs w:val="24"/>
          <w:lang w:eastAsia="ru-RU"/>
        </w:rPr>
        <w:t>пациенттер</w:t>
      </w:r>
      <w:proofErr w:type="spellEnd"/>
    </w:p>
    <w:p w14:paraId="269D1A45" w14:textId="77777777" w:rsidR="00E45080" w:rsidRPr="00E45080" w:rsidRDefault="00E45080" w:rsidP="00E45080">
      <w:pPr>
        <w:spacing w:after="0" w:line="240" w:lineRule="auto"/>
        <w:jc w:val="both"/>
        <w:rPr>
          <w:rFonts w:ascii="Times New Roman" w:eastAsia="Times New Roman" w:hAnsi="Times New Roman"/>
          <w:sz w:val="24"/>
          <w:szCs w:val="24"/>
          <w:lang w:eastAsia="ru-RU"/>
        </w:rPr>
      </w:pPr>
      <w:proofErr w:type="spellStart"/>
      <w:r w:rsidRPr="00E45080">
        <w:rPr>
          <w:rFonts w:ascii="Times New Roman" w:eastAsia="Times New Roman" w:hAnsi="Times New Roman"/>
          <w:sz w:val="24"/>
          <w:szCs w:val="24"/>
          <w:lang w:eastAsia="ru-RU"/>
        </w:rPr>
        <w:t>Бүйрек</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функциясының</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бұзылуының</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дутастерид-тамсулозин</w:t>
      </w:r>
      <w:proofErr w:type="spellEnd"/>
      <w:r w:rsidRPr="00E45080">
        <w:rPr>
          <w:rFonts w:ascii="Times New Roman" w:eastAsia="Times New Roman" w:hAnsi="Times New Roman"/>
          <w:sz w:val="24"/>
          <w:szCs w:val="24"/>
          <w:lang w:eastAsia="ru-RU"/>
        </w:rPr>
        <w:t xml:space="preserve"> </w:t>
      </w:r>
      <w:r w:rsidRPr="00E45080">
        <w:rPr>
          <w:rFonts w:ascii="Times New Roman" w:eastAsia="Times New Roman" w:hAnsi="Times New Roman"/>
          <w:sz w:val="24"/>
          <w:szCs w:val="24"/>
          <w:lang w:val="kk-KZ" w:eastAsia="ru-RU"/>
        </w:rPr>
        <w:t>біріктірілімінің</w:t>
      </w:r>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фармакокинетикасына</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әсері</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зерттелмеген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Бүйрек</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функциясы</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бұзылған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пациенттерге</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дозаны</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түзету</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қажет</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емес</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деп</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күтілуде</w:t>
      </w:r>
      <w:proofErr w:type="spellEnd"/>
      <w:r w:rsidRPr="00E45080">
        <w:rPr>
          <w:rFonts w:ascii="Times New Roman" w:eastAsia="Times New Roman" w:hAnsi="Times New Roman"/>
          <w:sz w:val="24"/>
          <w:szCs w:val="24"/>
          <w:lang w:val="kk-KZ" w:eastAsia="ru-RU"/>
        </w:rPr>
        <w:t xml:space="preserve"> </w:t>
      </w:r>
      <w:proofErr w:type="gramStart"/>
      <w:r w:rsidRPr="00E45080">
        <w:rPr>
          <w:rFonts w:ascii="Times New Roman" w:eastAsia="Times New Roman" w:hAnsi="Times New Roman"/>
          <w:sz w:val="24"/>
          <w:szCs w:val="24"/>
          <w:lang w:eastAsia="ru-RU"/>
        </w:rPr>
        <w:t>( 4.4</w:t>
      </w:r>
      <w:proofErr w:type="gram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және</w:t>
      </w:r>
      <w:proofErr w:type="spellEnd"/>
      <w:r w:rsidRPr="00E45080">
        <w:rPr>
          <w:rFonts w:ascii="Times New Roman" w:eastAsia="Times New Roman" w:hAnsi="Times New Roman"/>
          <w:sz w:val="24"/>
          <w:szCs w:val="24"/>
          <w:lang w:eastAsia="ru-RU"/>
        </w:rPr>
        <w:t xml:space="preserve"> 5.2</w:t>
      </w:r>
      <w:r w:rsidRPr="00E45080">
        <w:rPr>
          <w:rFonts w:ascii="Times New Roman" w:eastAsia="Times New Roman" w:hAnsi="Times New Roman"/>
          <w:sz w:val="24"/>
          <w:szCs w:val="24"/>
          <w:lang w:val="kk-KZ" w:eastAsia="ru-RU"/>
        </w:rPr>
        <w:t xml:space="preserve"> бөлімдерін қараңыз</w:t>
      </w:r>
      <w:r w:rsidRPr="00E45080">
        <w:rPr>
          <w:rFonts w:ascii="Times New Roman" w:eastAsia="Times New Roman" w:hAnsi="Times New Roman"/>
          <w:sz w:val="24"/>
          <w:szCs w:val="24"/>
          <w:lang w:eastAsia="ru-RU"/>
        </w:rPr>
        <w:t>).</w:t>
      </w:r>
    </w:p>
    <w:p w14:paraId="7405A287" w14:textId="77777777" w:rsidR="00E45080" w:rsidRPr="00E45080" w:rsidRDefault="00E45080" w:rsidP="00E45080">
      <w:pPr>
        <w:spacing w:after="0" w:line="240" w:lineRule="auto"/>
        <w:jc w:val="both"/>
        <w:rPr>
          <w:rFonts w:ascii="Times New Roman" w:eastAsia="Times New Roman" w:hAnsi="Times New Roman"/>
          <w:i/>
          <w:sz w:val="24"/>
          <w:szCs w:val="24"/>
          <w:lang w:eastAsia="ru-RU"/>
        </w:rPr>
      </w:pPr>
      <w:proofErr w:type="spellStart"/>
      <w:r w:rsidRPr="00E45080">
        <w:rPr>
          <w:rFonts w:ascii="Times New Roman" w:eastAsia="Times New Roman" w:hAnsi="Times New Roman"/>
          <w:i/>
          <w:sz w:val="24"/>
          <w:szCs w:val="24"/>
          <w:lang w:eastAsia="ru-RU"/>
        </w:rPr>
        <w:t>Бауыр</w:t>
      </w:r>
      <w:proofErr w:type="spellEnd"/>
      <w:r w:rsidRPr="00E45080">
        <w:rPr>
          <w:rFonts w:ascii="Times New Roman" w:eastAsia="Times New Roman" w:hAnsi="Times New Roman"/>
          <w:i/>
          <w:sz w:val="24"/>
          <w:szCs w:val="24"/>
          <w:lang w:eastAsia="ru-RU"/>
        </w:rPr>
        <w:t xml:space="preserve"> </w:t>
      </w:r>
      <w:proofErr w:type="spellStart"/>
      <w:r w:rsidRPr="00E45080">
        <w:rPr>
          <w:rFonts w:ascii="Times New Roman" w:eastAsia="Times New Roman" w:hAnsi="Times New Roman"/>
          <w:i/>
          <w:sz w:val="24"/>
          <w:szCs w:val="24"/>
          <w:lang w:eastAsia="ru-RU"/>
        </w:rPr>
        <w:t>жеткіліксіздігі</w:t>
      </w:r>
      <w:proofErr w:type="spellEnd"/>
      <w:r w:rsidRPr="00E45080">
        <w:rPr>
          <w:rFonts w:ascii="Times New Roman" w:eastAsia="Times New Roman" w:hAnsi="Times New Roman"/>
          <w:i/>
          <w:sz w:val="24"/>
          <w:szCs w:val="24"/>
          <w:lang w:eastAsia="ru-RU"/>
        </w:rPr>
        <w:t xml:space="preserve"> бар </w:t>
      </w:r>
      <w:proofErr w:type="spellStart"/>
      <w:r w:rsidRPr="00E45080">
        <w:rPr>
          <w:rFonts w:ascii="Times New Roman" w:eastAsia="Times New Roman" w:hAnsi="Times New Roman"/>
          <w:i/>
          <w:sz w:val="24"/>
          <w:szCs w:val="24"/>
          <w:lang w:eastAsia="ru-RU"/>
        </w:rPr>
        <w:t>пациенттер</w:t>
      </w:r>
      <w:proofErr w:type="spellEnd"/>
    </w:p>
    <w:p w14:paraId="1739109A" w14:textId="77777777" w:rsidR="00E45080" w:rsidRPr="00E45080" w:rsidRDefault="00E45080" w:rsidP="00E45080">
      <w:pPr>
        <w:spacing w:after="0" w:line="240" w:lineRule="auto"/>
        <w:jc w:val="both"/>
        <w:rPr>
          <w:rFonts w:ascii="Times New Roman" w:eastAsia="Times New Roman" w:hAnsi="Times New Roman"/>
          <w:sz w:val="24"/>
          <w:szCs w:val="24"/>
          <w:lang w:eastAsia="ru-RU"/>
        </w:rPr>
      </w:pPr>
      <w:proofErr w:type="spellStart"/>
      <w:r w:rsidRPr="00E45080">
        <w:rPr>
          <w:rFonts w:ascii="Times New Roman" w:eastAsia="Times New Roman" w:hAnsi="Times New Roman"/>
          <w:sz w:val="24"/>
          <w:szCs w:val="24"/>
          <w:lang w:eastAsia="ru-RU"/>
        </w:rPr>
        <w:t>Бауыр</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функциясы</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бұзылуының</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дутастерид-тамсулозин</w:t>
      </w:r>
      <w:proofErr w:type="spellEnd"/>
      <w:r w:rsidRPr="00E45080">
        <w:rPr>
          <w:rFonts w:ascii="Times New Roman" w:eastAsia="Times New Roman" w:hAnsi="Times New Roman"/>
          <w:sz w:val="24"/>
          <w:szCs w:val="24"/>
          <w:lang w:eastAsia="ru-RU"/>
        </w:rPr>
        <w:t xml:space="preserve"> </w:t>
      </w:r>
      <w:r w:rsidRPr="00E45080">
        <w:rPr>
          <w:rFonts w:ascii="Times New Roman" w:eastAsia="Times New Roman" w:hAnsi="Times New Roman"/>
          <w:sz w:val="24"/>
          <w:szCs w:val="24"/>
          <w:lang w:val="kk-KZ" w:eastAsia="ru-RU"/>
        </w:rPr>
        <w:t>біріктірілімінің</w:t>
      </w:r>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фармакокинетикасына</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әсері</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зерттелмеген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сондықтан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бауыр</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функциясы</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жеңілден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орташа</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ауырлық</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дәрежесіне</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дейін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бұзылған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пациенттерде</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препаратты</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қолданғанда</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сақ</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болған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жөн</w:t>
      </w:r>
      <w:proofErr w:type="spellEnd"/>
      <w:r w:rsidRPr="00E45080">
        <w:rPr>
          <w:rFonts w:ascii="Times New Roman" w:eastAsia="Times New Roman" w:hAnsi="Times New Roman"/>
          <w:sz w:val="24"/>
          <w:szCs w:val="24"/>
          <w:lang w:val="kk-KZ" w:eastAsia="ru-RU"/>
        </w:rPr>
        <w:t xml:space="preserve"> </w:t>
      </w:r>
      <w:r w:rsidRPr="00E45080">
        <w:rPr>
          <w:rFonts w:ascii="Times New Roman" w:eastAsia="Times New Roman" w:hAnsi="Times New Roman"/>
          <w:sz w:val="24"/>
          <w:szCs w:val="24"/>
          <w:lang w:eastAsia="ru-RU"/>
        </w:rPr>
        <w:t xml:space="preserve">(4.4 </w:t>
      </w:r>
      <w:proofErr w:type="spellStart"/>
      <w:r w:rsidRPr="00E45080">
        <w:rPr>
          <w:rFonts w:ascii="Times New Roman" w:eastAsia="Times New Roman" w:hAnsi="Times New Roman"/>
          <w:sz w:val="24"/>
          <w:szCs w:val="24"/>
          <w:lang w:eastAsia="ru-RU"/>
        </w:rPr>
        <w:t>және</w:t>
      </w:r>
      <w:proofErr w:type="spellEnd"/>
      <w:r w:rsidRPr="00E45080">
        <w:rPr>
          <w:rFonts w:ascii="Times New Roman" w:eastAsia="Times New Roman" w:hAnsi="Times New Roman"/>
          <w:sz w:val="24"/>
          <w:szCs w:val="24"/>
          <w:lang w:eastAsia="ru-RU"/>
        </w:rPr>
        <w:t xml:space="preserve"> 5.2</w:t>
      </w:r>
      <w:r w:rsidRPr="00E45080">
        <w:rPr>
          <w:rFonts w:ascii="Times New Roman" w:eastAsia="Times New Roman" w:hAnsi="Times New Roman"/>
          <w:sz w:val="24"/>
          <w:szCs w:val="24"/>
          <w:lang w:val="kk-KZ" w:eastAsia="ru-RU"/>
        </w:rPr>
        <w:t xml:space="preserve"> бөлімдерін қараңыз</w:t>
      </w:r>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Дутабит</w:t>
      </w:r>
      <w:proofErr w:type="spellEnd"/>
      <w:r w:rsidRPr="00E45080">
        <w:rPr>
          <w:rFonts w:ascii="Times New Roman" w:eastAsia="Times New Roman" w:hAnsi="Times New Roman"/>
          <w:sz w:val="24"/>
          <w:szCs w:val="24"/>
          <w:lang w:eastAsia="ru-RU"/>
        </w:rPr>
        <w:t xml:space="preserve"> Плюс </w:t>
      </w:r>
      <w:proofErr w:type="spellStart"/>
      <w:r w:rsidRPr="00E45080">
        <w:rPr>
          <w:rFonts w:ascii="Times New Roman" w:eastAsia="Times New Roman" w:hAnsi="Times New Roman"/>
          <w:sz w:val="24"/>
          <w:szCs w:val="24"/>
          <w:lang w:eastAsia="ru-RU"/>
        </w:rPr>
        <w:t>дәрілік</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препаратын</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қабылдау</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бауырдың</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ауыр</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жеткіліксіздігі</w:t>
      </w:r>
      <w:proofErr w:type="spellEnd"/>
      <w:r w:rsidRPr="00E45080">
        <w:rPr>
          <w:rFonts w:ascii="Times New Roman" w:eastAsia="Times New Roman" w:hAnsi="Times New Roman"/>
          <w:sz w:val="24"/>
          <w:szCs w:val="24"/>
          <w:lang w:eastAsia="ru-RU"/>
        </w:rPr>
        <w:t xml:space="preserve"> бар </w:t>
      </w:r>
      <w:proofErr w:type="spellStart"/>
      <w:r w:rsidRPr="00E45080">
        <w:rPr>
          <w:rFonts w:ascii="Times New Roman" w:eastAsia="Times New Roman" w:hAnsi="Times New Roman"/>
          <w:sz w:val="24"/>
          <w:szCs w:val="24"/>
          <w:lang w:eastAsia="ru-RU"/>
        </w:rPr>
        <w:t>пациенттерге</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қарсы</w:t>
      </w:r>
      <w:proofErr w:type="spellEnd"/>
      <w:r w:rsidRPr="00E45080">
        <w:rPr>
          <w:rFonts w:ascii="Times New Roman" w:eastAsia="Times New Roman" w:hAnsi="Times New Roman"/>
          <w:sz w:val="24"/>
          <w:szCs w:val="24"/>
          <w:lang w:eastAsia="ru-RU"/>
        </w:rPr>
        <w:t xml:space="preserve"> </w:t>
      </w:r>
      <w:proofErr w:type="spellStart"/>
      <w:r w:rsidRPr="00E45080">
        <w:rPr>
          <w:rFonts w:ascii="Times New Roman" w:eastAsia="Times New Roman" w:hAnsi="Times New Roman"/>
          <w:sz w:val="24"/>
          <w:szCs w:val="24"/>
          <w:lang w:eastAsia="ru-RU"/>
        </w:rPr>
        <w:t>көрсетілімде</w:t>
      </w:r>
      <w:proofErr w:type="spellEnd"/>
      <w:r w:rsidRPr="00E45080">
        <w:rPr>
          <w:rFonts w:ascii="Times New Roman" w:eastAsia="Times New Roman" w:hAnsi="Times New Roman"/>
          <w:sz w:val="24"/>
          <w:szCs w:val="24"/>
          <w:lang w:val="kk-KZ" w:eastAsia="ru-RU"/>
        </w:rPr>
        <w:t xml:space="preserve"> </w:t>
      </w:r>
      <w:r w:rsidRPr="00E45080">
        <w:rPr>
          <w:rFonts w:ascii="Times New Roman" w:eastAsia="Times New Roman" w:hAnsi="Times New Roman"/>
          <w:sz w:val="24"/>
          <w:szCs w:val="24"/>
          <w:lang w:eastAsia="ru-RU"/>
        </w:rPr>
        <w:t>(4.3</w:t>
      </w:r>
      <w:r w:rsidRPr="00E45080">
        <w:rPr>
          <w:rFonts w:ascii="Times New Roman" w:eastAsia="Times New Roman" w:hAnsi="Times New Roman"/>
          <w:sz w:val="24"/>
          <w:szCs w:val="24"/>
          <w:lang w:val="kk-KZ" w:eastAsia="ru-RU"/>
        </w:rPr>
        <w:t xml:space="preserve"> бөлімін қараңыз</w:t>
      </w:r>
      <w:r w:rsidRPr="00E45080">
        <w:rPr>
          <w:rFonts w:ascii="Times New Roman" w:eastAsia="Times New Roman" w:hAnsi="Times New Roman"/>
          <w:sz w:val="24"/>
          <w:szCs w:val="24"/>
          <w:lang w:eastAsia="ru-RU"/>
        </w:rPr>
        <w:t>).</w:t>
      </w:r>
    </w:p>
    <w:p w14:paraId="033EABA8" w14:textId="77777777" w:rsidR="00E45080" w:rsidRPr="00E45080" w:rsidRDefault="00E45080" w:rsidP="00E45080">
      <w:pPr>
        <w:spacing w:after="0" w:line="240" w:lineRule="auto"/>
        <w:jc w:val="both"/>
        <w:rPr>
          <w:rFonts w:ascii="Times New Roman" w:eastAsia="Times New Roman" w:hAnsi="Times New Roman"/>
          <w:i/>
          <w:sz w:val="24"/>
          <w:szCs w:val="24"/>
          <w:lang w:val="kk-KZ" w:eastAsia="ru-RU"/>
        </w:rPr>
      </w:pPr>
      <w:r w:rsidRPr="00E45080">
        <w:rPr>
          <w:rFonts w:ascii="Times New Roman" w:eastAsia="Times New Roman" w:hAnsi="Times New Roman"/>
          <w:i/>
          <w:sz w:val="24"/>
          <w:szCs w:val="24"/>
          <w:lang w:val="kk-KZ" w:eastAsia="ru-RU"/>
        </w:rPr>
        <w:t xml:space="preserve">Балалар </w:t>
      </w:r>
    </w:p>
    <w:p w14:paraId="164BF8FE" w14:textId="77777777" w:rsidR="00E45080" w:rsidRPr="00E45080" w:rsidRDefault="00E45080" w:rsidP="00E45080">
      <w:pPr>
        <w:spacing w:after="0" w:line="240" w:lineRule="auto"/>
        <w:jc w:val="both"/>
        <w:rPr>
          <w:rFonts w:ascii="Times New Roman" w:eastAsia="Times New Roman" w:hAnsi="Times New Roman"/>
          <w:sz w:val="24"/>
          <w:szCs w:val="24"/>
          <w:lang w:val="kk-KZ" w:eastAsia="ru-RU"/>
        </w:rPr>
      </w:pPr>
      <w:r w:rsidRPr="00E45080">
        <w:rPr>
          <w:rFonts w:ascii="Times New Roman" w:eastAsia="Times New Roman" w:hAnsi="Times New Roman"/>
          <w:sz w:val="24"/>
          <w:szCs w:val="24"/>
          <w:lang w:val="kk-KZ" w:eastAsia="ru-RU"/>
        </w:rPr>
        <w:t>Дутастерид-тамсулозин біріктірілімі балаларға (18 жасқа дейінгі жаста) қарсы көрсетілімде (4.3 бөлімін қараңыз).</w:t>
      </w:r>
    </w:p>
    <w:p w14:paraId="7B9BDB26" w14:textId="77777777" w:rsidR="00E45080" w:rsidRPr="00E45080" w:rsidRDefault="00E45080" w:rsidP="00E45080">
      <w:pPr>
        <w:shd w:val="clear" w:color="auto" w:fill="FFFFFF"/>
        <w:tabs>
          <w:tab w:val="left" w:pos="9639"/>
        </w:tabs>
        <w:spacing w:after="0" w:line="240" w:lineRule="auto"/>
        <w:rPr>
          <w:rFonts w:ascii="Times New Roman" w:hAnsi="Times New Roman"/>
          <w:b/>
          <w:sz w:val="24"/>
          <w:szCs w:val="24"/>
          <w:lang w:val="kk-KZ"/>
        </w:rPr>
      </w:pPr>
      <w:r w:rsidRPr="00E45080">
        <w:rPr>
          <w:rFonts w:ascii="Times New Roman" w:hAnsi="Times New Roman"/>
          <w:b/>
          <w:sz w:val="24"/>
          <w:szCs w:val="24"/>
          <w:lang w:val="kk-KZ"/>
        </w:rPr>
        <w:t>Қолдану тәсілі</w:t>
      </w:r>
    </w:p>
    <w:p w14:paraId="25333E76" w14:textId="77777777" w:rsidR="00E45080" w:rsidRPr="00E45080" w:rsidRDefault="00E45080" w:rsidP="00E45080">
      <w:pPr>
        <w:shd w:val="clear" w:color="auto" w:fill="FFFFFF"/>
        <w:tabs>
          <w:tab w:val="left" w:pos="9639"/>
        </w:tabs>
        <w:spacing w:after="0" w:line="240" w:lineRule="auto"/>
        <w:rPr>
          <w:rFonts w:ascii="Times New Roman" w:hAnsi="Times New Roman"/>
          <w:b/>
          <w:i/>
          <w:sz w:val="24"/>
          <w:szCs w:val="24"/>
          <w:lang w:val="kk-KZ"/>
        </w:rPr>
      </w:pPr>
      <w:r w:rsidRPr="00E45080">
        <w:rPr>
          <w:rFonts w:ascii="Times New Roman" w:hAnsi="Times New Roman"/>
          <w:sz w:val="24"/>
          <w:szCs w:val="24"/>
          <w:lang w:val="kk-KZ"/>
        </w:rPr>
        <w:t>Ішке қабылдауға арналған.</w:t>
      </w:r>
    </w:p>
    <w:p w14:paraId="39EFFFDF" w14:textId="77777777" w:rsidR="00E45080" w:rsidRPr="00E45080" w:rsidRDefault="00E45080" w:rsidP="00E45080">
      <w:pPr>
        <w:spacing w:after="0" w:line="240" w:lineRule="auto"/>
        <w:jc w:val="both"/>
        <w:rPr>
          <w:rFonts w:ascii="Times New Roman" w:hAnsi="Times New Roman"/>
          <w:sz w:val="24"/>
          <w:szCs w:val="24"/>
          <w:lang w:val="kk-KZ" w:eastAsia="ru-RU"/>
        </w:rPr>
      </w:pPr>
      <w:r w:rsidRPr="00E45080">
        <w:rPr>
          <w:rFonts w:ascii="Times New Roman" w:hAnsi="Times New Roman"/>
          <w:sz w:val="24"/>
          <w:szCs w:val="24"/>
          <w:lang w:val="kk-KZ"/>
        </w:rPr>
        <w:t>Пациенттерге күнделікті белгілі бір тамақ ішуден кейін 30 минутқа жуық уақыт өткен соң бүтін капсуланы қабылдау қажеттілігін ескерту керек. Капсулаларды ашуға немесе шайнауға болмайды. Капсуланың қатты қабығының ішінде болатын дутастерид капсуласының ішіндегі затпен жанасу ауыз шырышты қабығының және жұтқыншақтың тітіркенуін тудыруы мүмкін.</w:t>
      </w:r>
    </w:p>
    <w:p w14:paraId="4737E108" w14:textId="77777777" w:rsidR="00615318" w:rsidRPr="003E5E7D" w:rsidRDefault="00615318" w:rsidP="00615318">
      <w:pPr>
        <w:spacing w:after="0" w:line="240" w:lineRule="auto"/>
        <w:jc w:val="both"/>
        <w:rPr>
          <w:rFonts w:ascii="Times New Roman" w:eastAsia="Times New Roman" w:hAnsi="Times New Roman"/>
          <w:b/>
          <w:sz w:val="24"/>
          <w:szCs w:val="24"/>
          <w:lang w:val="kk-KZ" w:eastAsia="ru-RU"/>
        </w:rPr>
      </w:pPr>
    </w:p>
    <w:p w14:paraId="45C0D3A3" w14:textId="77777777" w:rsidR="003D691E" w:rsidRPr="00034BC0" w:rsidRDefault="003D691E" w:rsidP="003D691E">
      <w:pPr>
        <w:widowControl w:val="0"/>
        <w:spacing w:after="0" w:line="240" w:lineRule="auto"/>
        <w:jc w:val="both"/>
        <w:rPr>
          <w:rFonts w:ascii="Times New Roman" w:eastAsia="Times New Roman" w:hAnsi="Times New Roman"/>
          <w:b/>
          <w:bCs/>
          <w:sz w:val="24"/>
          <w:szCs w:val="24"/>
          <w:lang w:val="kk-KZ"/>
        </w:rPr>
      </w:pPr>
      <w:r w:rsidRPr="00E45080">
        <w:rPr>
          <w:rFonts w:ascii="Times New Roman" w:eastAsia="Times New Roman" w:hAnsi="Times New Roman"/>
          <w:b/>
          <w:bCs/>
          <w:sz w:val="24"/>
          <w:szCs w:val="24"/>
          <w:lang w:val="kk-KZ"/>
        </w:rPr>
        <w:t xml:space="preserve">4.3 </w:t>
      </w:r>
      <w:r w:rsidRPr="00034BC0">
        <w:rPr>
          <w:rFonts w:ascii="Times New Roman" w:eastAsia="Times New Roman" w:hAnsi="Times New Roman"/>
          <w:b/>
          <w:bCs/>
          <w:sz w:val="24"/>
          <w:szCs w:val="24"/>
          <w:lang w:val="kk-KZ"/>
        </w:rPr>
        <w:t>Қолдануға болмайтын жағдайлар</w:t>
      </w:r>
    </w:p>
    <w:p w14:paraId="1183E4FE" w14:textId="77777777" w:rsidR="00034BC0" w:rsidRPr="00034BC0" w:rsidRDefault="00F85441" w:rsidP="00034BC0">
      <w:pPr>
        <w:pStyle w:val="ab"/>
        <w:spacing w:after="0" w:line="240" w:lineRule="auto"/>
        <w:ind w:left="0"/>
        <w:jc w:val="both"/>
        <w:rPr>
          <w:rFonts w:ascii="Times New Roman" w:hAnsi="Times New Roman"/>
          <w:kern w:val="16"/>
          <w:sz w:val="24"/>
          <w:szCs w:val="24"/>
          <w:lang w:val="kk-KZ" w:eastAsia="ru-RU"/>
        </w:rPr>
      </w:pPr>
      <w:r w:rsidRPr="00034BC0">
        <w:rPr>
          <w:rFonts w:ascii="Times New Roman" w:hAnsi="Times New Roman"/>
          <w:sz w:val="24"/>
          <w:szCs w:val="24"/>
          <w:lang w:val="kk-KZ"/>
        </w:rPr>
        <w:t xml:space="preserve">- </w:t>
      </w:r>
      <w:r w:rsidR="00034BC0" w:rsidRPr="00034BC0">
        <w:rPr>
          <w:rFonts w:ascii="Times New Roman" w:hAnsi="Times New Roman"/>
          <w:kern w:val="16"/>
          <w:sz w:val="24"/>
          <w:szCs w:val="24"/>
          <w:lang w:val="kk-KZ"/>
        </w:rPr>
        <w:t xml:space="preserve">дутастеридке, 5-альфа-редуктазаның басқа тежегіштеріне, тамсулозинге (тамсулозин индукциялаған </w:t>
      </w:r>
      <w:r w:rsidR="00034BC0" w:rsidRPr="00034BC0">
        <w:rPr>
          <w:rFonts w:ascii="Times New Roman" w:hAnsi="Times New Roman"/>
          <w:sz w:val="24"/>
          <w:szCs w:val="24"/>
          <w:lang w:val="kk-KZ"/>
        </w:rPr>
        <w:t>ангионевроз</w:t>
      </w:r>
      <w:r w:rsidR="00034BC0" w:rsidRPr="00034BC0">
        <w:rPr>
          <w:rFonts w:ascii="Times New Roman" w:hAnsi="Times New Roman"/>
          <w:kern w:val="16"/>
          <w:sz w:val="24"/>
          <w:szCs w:val="24"/>
          <w:lang w:val="kk-KZ"/>
        </w:rPr>
        <w:t>дық ісінуі бар пациенттерді қоса), сояға, жер жаңғағына немесе 6.1 бөлімінде аталған қосымша заттардың кез келгеніне аса жоғары сезімталдық</w:t>
      </w:r>
    </w:p>
    <w:p w14:paraId="0BF49069" w14:textId="77777777" w:rsidR="00034BC0" w:rsidRPr="00034BC0" w:rsidRDefault="00034BC0" w:rsidP="00034BC0">
      <w:pPr>
        <w:tabs>
          <w:tab w:val="left" w:pos="284"/>
        </w:tabs>
        <w:autoSpaceDE w:val="0"/>
        <w:autoSpaceDN w:val="0"/>
        <w:spacing w:after="0" w:line="240" w:lineRule="auto"/>
        <w:jc w:val="both"/>
        <w:rPr>
          <w:rFonts w:ascii="Times New Roman" w:hAnsi="Times New Roman"/>
          <w:iCs/>
          <w:sz w:val="24"/>
          <w:szCs w:val="24"/>
          <w:lang w:val="kk-KZ"/>
        </w:rPr>
      </w:pPr>
      <w:r w:rsidRPr="00034BC0">
        <w:rPr>
          <w:rFonts w:ascii="Times New Roman" w:hAnsi="Times New Roman"/>
          <w:sz w:val="24"/>
          <w:szCs w:val="24"/>
          <w:lang w:val="kk-KZ"/>
        </w:rPr>
        <w:t xml:space="preserve">- </w:t>
      </w:r>
      <w:r w:rsidRPr="00034BC0">
        <w:rPr>
          <w:rFonts w:ascii="Times New Roman" w:hAnsi="Times New Roman"/>
          <w:kern w:val="16"/>
          <w:sz w:val="24"/>
          <w:szCs w:val="24"/>
          <w:lang w:val="kk-KZ"/>
        </w:rPr>
        <w:t xml:space="preserve">әйелдер </w:t>
      </w:r>
      <w:r w:rsidRPr="00034BC0">
        <w:rPr>
          <w:rFonts w:ascii="Times New Roman" w:hAnsi="Times New Roman"/>
          <w:iCs/>
          <w:sz w:val="24"/>
          <w:szCs w:val="24"/>
          <w:lang w:val="kk-KZ"/>
        </w:rPr>
        <w:t>(4.6 бөлімін қараңыз)</w:t>
      </w:r>
    </w:p>
    <w:p w14:paraId="4054BF19" w14:textId="77777777" w:rsidR="00034BC0" w:rsidRPr="00034BC0" w:rsidRDefault="00034BC0" w:rsidP="00034BC0">
      <w:pPr>
        <w:pStyle w:val="ab"/>
        <w:spacing w:after="0" w:line="240" w:lineRule="auto"/>
        <w:ind w:left="0"/>
        <w:jc w:val="both"/>
        <w:rPr>
          <w:rFonts w:ascii="Times New Roman" w:hAnsi="Times New Roman"/>
          <w:kern w:val="16"/>
          <w:sz w:val="24"/>
          <w:szCs w:val="24"/>
          <w:lang w:val="kk-KZ"/>
        </w:rPr>
      </w:pPr>
      <w:r w:rsidRPr="00034BC0">
        <w:rPr>
          <w:rFonts w:ascii="Times New Roman" w:hAnsi="Times New Roman"/>
          <w:kern w:val="16"/>
          <w:sz w:val="24"/>
          <w:szCs w:val="24"/>
          <w:lang w:val="kk-KZ"/>
        </w:rPr>
        <w:t>- балалар мен 18 жасқа дейінгі жасөспірімдер</w:t>
      </w:r>
    </w:p>
    <w:p w14:paraId="0E33E958" w14:textId="77777777" w:rsidR="00034BC0" w:rsidRPr="00034BC0" w:rsidRDefault="00034BC0" w:rsidP="00034BC0">
      <w:pPr>
        <w:pStyle w:val="ab"/>
        <w:spacing w:after="0" w:line="240" w:lineRule="auto"/>
        <w:ind w:left="0"/>
        <w:jc w:val="both"/>
        <w:rPr>
          <w:rFonts w:ascii="Times New Roman" w:hAnsi="Times New Roman"/>
          <w:kern w:val="16"/>
          <w:sz w:val="24"/>
          <w:szCs w:val="24"/>
          <w:lang w:val="kk-KZ"/>
        </w:rPr>
      </w:pPr>
      <w:r w:rsidRPr="00034BC0">
        <w:rPr>
          <w:rFonts w:ascii="Times New Roman" w:hAnsi="Times New Roman"/>
          <w:kern w:val="16"/>
          <w:sz w:val="24"/>
          <w:szCs w:val="24"/>
          <w:lang w:val="kk-KZ"/>
        </w:rPr>
        <w:t>- бауыр жеткіліксіздігінің ауыр дәрежесі</w:t>
      </w:r>
    </w:p>
    <w:p w14:paraId="788B7E7A" w14:textId="77777777" w:rsidR="00034BC0" w:rsidRPr="00034BC0" w:rsidRDefault="00034BC0" w:rsidP="00034BC0">
      <w:pPr>
        <w:pStyle w:val="ab"/>
        <w:spacing w:after="0" w:line="240" w:lineRule="auto"/>
        <w:ind w:left="0"/>
        <w:jc w:val="both"/>
        <w:rPr>
          <w:rFonts w:ascii="Times New Roman" w:hAnsi="Times New Roman"/>
          <w:kern w:val="16"/>
          <w:sz w:val="24"/>
          <w:szCs w:val="24"/>
          <w:lang w:val="kk-KZ"/>
        </w:rPr>
      </w:pPr>
      <w:r w:rsidRPr="00034BC0">
        <w:rPr>
          <w:rFonts w:ascii="Times New Roman" w:hAnsi="Times New Roman"/>
          <w:kern w:val="16"/>
          <w:sz w:val="24"/>
          <w:szCs w:val="24"/>
          <w:lang w:val="kk-KZ"/>
        </w:rPr>
        <w:t xml:space="preserve">- </w:t>
      </w:r>
      <w:r w:rsidRPr="00034BC0">
        <w:rPr>
          <w:rFonts w:ascii="Times New Roman" w:hAnsi="Times New Roman"/>
          <w:sz w:val="24"/>
          <w:szCs w:val="24"/>
          <w:lang w:val="kk-KZ"/>
        </w:rPr>
        <w:t>анамнездегі</w:t>
      </w:r>
      <w:r w:rsidRPr="00034BC0">
        <w:rPr>
          <w:rFonts w:ascii="Times New Roman" w:hAnsi="Times New Roman"/>
          <w:kern w:val="16"/>
          <w:sz w:val="24"/>
          <w:szCs w:val="24"/>
          <w:lang w:val="kk-KZ"/>
        </w:rPr>
        <w:t xml:space="preserve"> ортостаздық гипотензия ұстамалары</w:t>
      </w:r>
    </w:p>
    <w:p w14:paraId="1A80004A" w14:textId="77777777" w:rsidR="00F2151A" w:rsidRPr="003E5E7D" w:rsidRDefault="00F2151A" w:rsidP="0078568D">
      <w:pPr>
        <w:spacing w:after="0" w:line="240" w:lineRule="auto"/>
        <w:jc w:val="both"/>
        <w:rPr>
          <w:rFonts w:ascii="Times New Roman" w:eastAsia="Times New Roman" w:hAnsi="Times New Roman"/>
          <w:color w:val="FF0000"/>
          <w:sz w:val="24"/>
          <w:szCs w:val="24"/>
          <w:lang w:val="kk-KZ" w:eastAsia="ru-RU"/>
        </w:rPr>
      </w:pPr>
    </w:p>
    <w:p w14:paraId="3B97D500" w14:textId="77777777" w:rsidR="003D691E" w:rsidRPr="00034BC0" w:rsidRDefault="003D691E" w:rsidP="003D691E">
      <w:pPr>
        <w:widowControl w:val="0"/>
        <w:spacing w:after="0" w:line="240" w:lineRule="auto"/>
        <w:jc w:val="both"/>
        <w:rPr>
          <w:rFonts w:ascii="Times New Roman" w:eastAsia="Times New Roman" w:hAnsi="Times New Roman"/>
          <w:b/>
          <w:bCs/>
          <w:sz w:val="24"/>
          <w:szCs w:val="24"/>
          <w:lang w:val="kk-KZ"/>
        </w:rPr>
      </w:pPr>
      <w:bookmarkStart w:id="4" w:name="_Hlk55294026"/>
      <w:r w:rsidRPr="00034BC0">
        <w:rPr>
          <w:rFonts w:ascii="Times New Roman" w:eastAsia="Times New Roman" w:hAnsi="Times New Roman"/>
          <w:b/>
          <w:bCs/>
          <w:sz w:val="24"/>
          <w:szCs w:val="24"/>
          <w:lang w:val="kk-KZ"/>
        </w:rPr>
        <w:t>4.4 Айрықша нұсқаулар және қолдану кезіндегі сақтандыру шаралары</w:t>
      </w:r>
    </w:p>
    <w:p w14:paraId="4AD32ABB" w14:textId="77777777" w:rsidR="00034BC0" w:rsidRPr="00034BC0"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bCs/>
          <w:sz w:val="24"/>
          <w:szCs w:val="24"/>
          <w:lang w:val="kk-KZ"/>
        </w:rPr>
        <w:t>Біріктірілген ем жағымсыз құбылыстардың (жүрек жеткіліксіздігін қоса) даму қаупінің арту ықтималдығына байланысты пайда-қауіп арақатынасын мұқият бағалаудан кейін және монотерапияны қоса, баламалы емдеу нұсқаларын қарастырудан кейін тағайындалу керек.</w:t>
      </w:r>
    </w:p>
    <w:p w14:paraId="221B1796" w14:textId="77777777" w:rsidR="00034BC0" w:rsidRPr="00034BC0" w:rsidRDefault="00034BC0" w:rsidP="00034BC0">
      <w:pPr>
        <w:autoSpaceDE w:val="0"/>
        <w:autoSpaceDN w:val="0"/>
        <w:adjustRightInd w:val="0"/>
        <w:spacing w:after="0" w:line="240" w:lineRule="auto"/>
        <w:rPr>
          <w:rFonts w:ascii="Times New Roman" w:hAnsi="Times New Roman"/>
          <w:bCs/>
          <w:i/>
          <w:iCs/>
          <w:sz w:val="24"/>
          <w:szCs w:val="24"/>
          <w:lang w:val="kk-KZ"/>
        </w:rPr>
      </w:pPr>
      <w:r w:rsidRPr="00034BC0">
        <w:rPr>
          <w:rFonts w:ascii="Times New Roman" w:hAnsi="Times New Roman"/>
          <w:bCs/>
          <w:i/>
          <w:iCs/>
          <w:sz w:val="24"/>
          <w:szCs w:val="24"/>
          <w:lang w:val="kk-KZ"/>
        </w:rPr>
        <w:t>Қуық асты безінің обыры және қатерлілігі жоғары дәрежедегі ісіктер</w:t>
      </w:r>
    </w:p>
    <w:p w14:paraId="04648C32" w14:textId="77777777" w:rsidR="00034BC0" w:rsidRPr="00034BC0" w:rsidRDefault="00034BC0" w:rsidP="00034BC0">
      <w:pPr>
        <w:pStyle w:val="Style7"/>
        <w:spacing w:line="240" w:lineRule="auto"/>
        <w:jc w:val="both"/>
        <w:rPr>
          <w:iCs/>
          <w:lang w:val="kk-KZ" w:bidi="ru-RU"/>
        </w:rPr>
      </w:pPr>
      <w:r w:rsidRPr="00034BC0">
        <w:rPr>
          <w:iCs/>
          <w:lang w:val="kk-KZ" w:bidi="ru-RU"/>
        </w:rPr>
        <w:t>Төрт жылдық көп орталықты, рандомизацияланған, жасырын салыстырмалы, плацебо-бақыланатын REDUCE зерттеуінде қуық асты безі қатерлі обырының даму қаупі жоғары пациенттерге (ПСА деңгейі 2.5-10 нг/мл 50-ден 75 жасқа дейінгі еркектерді және зерттеуге қосудан 6 ай бұрын қуық асты безінің қатерлі обырына алынған биопсияның теріс нәтижесін қоса алғанда) тәулігіне 0.5 мг дозада дутастеридті қабылдаудың әсері плацебомен салыстыра зерттелді. Осы зерттеу нәтижелері бойынша плацебомен (n = 19, 0.6%) салыстырғанда дутастерид (n = 29, 0.9%) алған ерлерде Глисон шкаласы бойынша барлығы 8-10 балл қуықасты безі обырының анағұрлым жоғары жиілігі анықталды.</w:t>
      </w:r>
      <w:r w:rsidRPr="00034BC0">
        <w:rPr>
          <w:lang w:val="kk-KZ"/>
        </w:rPr>
        <w:t xml:space="preserve"> </w:t>
      </w:r>
      <w:r w:rsidRPr="00034BC0">
        <w:rPr>
          <w:iCs/>
          <w:lang w:val="kk-KZ" w:bidi="ru-RU"/>
        </w:rPr>
        <w:t>Дутастерид қабылдау мен қуықасты безі обырының Глисон шкаласы бойынша барлығы 8-10  баллы арасындағы байланыс түсініксіз. Осылайша, дутастерид-тамсулозин біріктірілімін қабылдаған ер адамдар қуықасты безі обырының дамуына  үнемі тексеруден өтуі керек ( 5.1</w:t>
      </w:r>
      <w:r w:rsidRPr="00034BC0">
        <w:rPr>
          <w:lang w:val="kk-KZ"/>
        </w:rPr>
        <w:t xml:space="preserve"> бөлімін қараңыз</w:t>
      </w:r>
      <w:r w:rsidRPr="00034BC0">
        <w:rPr>
          <w:iCs/>
          <w:lang w:val="kk-KZ" w:bidi="ru-RU"/>
        </w:rPr>
        <w:t>).</w:t>
      </w:r>
    </w:p>
    <w:p w14:paraId="2062FE35" w14:textId="77777777" w:rsidR="00034BC0" w:rsidRPr="00034BC0" w:rsidRDefault="00034BC0" w:rsidP="00034BC0">
      <w:pPr>
        <w:autoSpaceDE w:val="0"/>
        <w:autoSpaceDN w:val="0"/>
        <w:adjustRightInd w:val="0"/>
        <w:spacing w:after="0" w:line="240" w:lineRule="auto"/>
        <w:jc w:val="both"/>
        <w:rPr>
          <w:rFonts w:ascii="Times New Roman" w:hAnsi="Times New Roman"/>
          <w:bCs/>
          <w:i/>
          <w:iCs/>
          <w:sz w:val="24"/>
          <w:szCs w:val="24"/>
          <w:lang w:val="kk-KZ"/>
        </w:rPr>
      </w:pPr>
      <w:r w:rsidRPr="00034BC0">
        <w:rPr>
          <w:rFonts w:ascii="Times New Roman" w:hAnsi="Times New Roman"/>
          <w:i/>
          <w:iCs/>
          <w:sz w:val="24"/>
          <w:szCs w:val="24"/>
          <w:lang w:val="kk-KZ" w:bidi="ru-RU"/>
        </w:rPr>
        <w:t>Простата-</w:t>
      </w:r>
      <w:r w:rsidRPr="00034BC0">
        <w:rPr>
          <w:rFonts w:ascii="Times New Roman" w:hAnsi="Times New Roman"/>
          <w:bCs/>
          <w:i/>
          <w:iCs/>
          <w:sz w:val="24"/>
          <w:szCs w:val="24"/>
          <w:lang w:val="kk-KZ"/>
        </w:rPr>
        <w:t>спецификалық антиген (</w:t>
      </w:r>
      <w:r w:rsidRPr="00034BC0">
        <w:rPr>
          <w:rFonts w:ascii="Times New Roman" w:hAnsi="Times New Roman"/>
          <w:i/>
          <w:sz w:val="24"/>
          <w:szCs w:val="24"/>
          <w:lang w:val="kk-KZ" w:bidi="ru-RU"/>
        </w:rPr>
        <w:t>ПСА</w:t>
      </w:r>
      <w:r w:rsidRPr="00034BC0">
        <w:rPr>
          <w:rFonts w:ascii="Times New Roman" w:hAnsi="Times New Roman"/>
          <w:bCs/>
          <w:i/>
          <w:iCs/>
          <w:sz w:val="24"/>
          <w:szCs w:val="24"/>
          <w:lang w:val="kk-KZ"/>
        </w:rPr>
        <w:t>)</w:t>
      </w:r>
    </w:p>
    <w:p w14:paraId="10BEF8E5" w14:textId="77777777" w:rsidR="00034BC0" w:rsidRPr="00034BC0"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iCs/>
          <w:sz w:val="24"/>
          <w:szCs w:val="24"/>
          <w:lang w:val="kk-KZ" w:bidi="ru-RU"/>
        </w:rPr>
        <w:t>Простата-</w:t>
      </w:r>
      <w:r w:rsidRPr="00034BC0">
        <w:rPr>
          <w:rFonts w:ascii="Times New Roman" w:hAnsi="Times New Roman"/>
          <w:bCs/>
          <w:iCs/>
          <w:sz w:val="24"/>
          <w:szCs w:val="24"/>
          <w:lang w:val="kk-KZ"/>
        </w:rPr>
        <w:t>спецификалық антигеннің (</w:t>
      </w:r>
      <w:r w:rsidRPr="00034BC0">
        <w:rPr>
          <w:rFonts w:ascii="Times New Roman" w:hAnsi="Times New Roman"/>
          <w:sz w:val="24"/>
          <w:szCs w:val="24"/>
          <w:lang w:val="kk-KZ" w:bidi="ru-RU"/>
        </w:rPr>
        <w:t>ПСА</w:t>
      </w:r>
      <w:r w:rsidRPr="00034BC0">
        <w:rPr>
          <w:rFonts w:ascii="Times New Roman" w:hAnsi="Times New Roman"/>
          <w:bCs/>
          <w:iCs/>
          <w:sz w:val="24"/>
          <w:szCs w:val="24"/>
          <w:lang w:val="kk-KZ"/>
        </w:rPr>
        <w:t xml:space="preserve">) қан сарысуындағы </w:t>
      </w:r>
      <w:r w:rsidRPr="00034BC0">
        <w:rPr>
          <w:rFonts w:ascii="Times New Roman" w:hAnsi="Times New Roman"/>
          <w:bCs/>
          <w:sz w:val="24"/>
          <w:szCs w:val="24"/>
          <w:lang w:val="kk-KZ"/>
        </w:rPr>
        <w:t xml:space="preserve">концентрациясы қуық асты безінің обырын диагностикалаудың маңызды компоненті болып табылады. </w:t>
      </w:r>
      <w:r w:rsidRPr="00034BC0">
        <w:rPr>
          <w:rFonts w:ascii="Times New Roman" w:hAnsi="Times New Roman"/>
          <w:iCs/>
          <w:sz w:val="24"/>
          <w:szCs w:val="24"/>
          <w:lang w:val="kk-KZ" w:bidi="ru-RU"/>
        </w:rPr>
        <w:t xml:space="preserve">Дутабит </w:t>
      </w:r>
      <w:r w:rsidRPr="00034BC0">
        <w:rPr>
          <w:rFonts w:ascii="Times New Roman" w:hAnsi="Times New Roman"/>
          <w:iCs/>
          <w:sz w:val="24"/>
          <w:szCs w:val="24"/>
          <w:lang w:val="kk-KZ" w:bidi="ru-RU"/>
        </w:rPr>
        <w:lastRenderedPageBreak/>
        <w:t>Плюс</w:t>
      </w:r>
      <w:r w:rsidRPr="00034BC0">
        <w:rPr>
          <w:rFonts w:ascii="Times New Roman" w:hAnsi="Times New Roman"/>
          <w:bCs/>
          <w:sz w:val="24"/>
          <w:szCs w:val="24"/>
          <w:lang w:val="kk-KZ"/>
        </w:rPr>
        <w:t xml:space="preserve"> </w:t>
      </w:r>
      <w:r w:rsidRPr="00034BC0">
        <w:rPr>
          <w:rFonts w:ascii="Times New Roman" w:hAnsi="Times New Roman"/>
          <w:iCs/>
          <w:sz w:val="24"/>
          <w:szCs w:val="24"/>
          <w:lang w:val="kk-KZ" w:bidi="ru-RU"/>
        </w:rPr>
        <w:t>препарат</w:t>
      </w:r>
      <w:r w:rsidRPr="00034BC0">
        <w:rPr>
          <w:rFonts w:ascii="Times New Roman" w:hAnsi="Times New Roman"/>
          <w:bCs/>
          <w:sz w:val="24"/>
          <w:szCs w:val="24"/>
          <w:lang w:val="kk-KZ"/>
        </w:rPr>
        <w:t>ы 6 ай қабылдаудан кейін сарысудағы ПСА орташа деңгейінің шамамен 50% төмендеуін туындатады.</w:t>
      </w:r>
    </w:p>
    <w:p w14:paraId="095F212B" w14:textId="77777777" w:rsidR="00034BC0" w:rsidRPr="00034BC0"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iCs/>
          <w:sz w:val="24"/>
          <w:szCs w:val="24"/>
          <w:lang w:val="kk-KZ" w:bidi="ru-RU"/>
        </w:rPr>
        <w:t>Дутабит Плюс</w:t>
      </w:r>
      <w:r w:rsidRPr="00034BC0">
        <w:rPr>
          <w:rFonts w:ascii="Times New Roman" w:hAnsi="Times New Roman"/>
          <w:bCs/>
          <w:sz w:val="24"/>
          <w:szCs w:val="24"/>
          <w:lang w:val="kk-KZ"/>
        </w:rPr>
        <w:t xml:space="preserve"> </w:t>
      </w:r>
      <w:r w:rsidRPr="00034BC0">
        <w:rPr>
          <w:rFonts w:ascii="Times New Roman" w:hAnsi="Times New Roman"/>
          <w:iCs/>
          <w:sz w:val="24"/>
          <w:szCs w:val="24"/>
          <w:lang w:val="kk-KZ" w:bidi="ru-RU"/>
        </w:rPr>
        <w:t>препарат</w:t>
      </w:r>
      <w:r w:rsidRPr="00034BC0">
        <w:rPr>
          <w:rFonts w:ascii="Times New Roman" w:hAnsi="Times New Roman"/>
          <w:bCs/>
          <w:sz w:val="24"/>
          <w:szCs w:val="24"/>
          <w:lang w:val="kk-KZ"/>
        </w:rPr>
        <w:t xml:space="preserve">ын қабылдап жүрген пациенттерде </w:t>
      </w:r>
      <w:r w:rsidR="005A1176">
        <w:rPr>
          <w:rFonts w:ascii="Times New Roman" w:hAnsi="Times New Roman"/>
          <w:iCs/>
          <w:sz w:val="24"/>
          <w:szCs w:val="24"/>
          <w:lang w:val="kk-KZ" w:bidi="ru-RU"/>
        </w:rPr>
        <w:t>Дутабит Плюс-</w:t>
      </w:r>
      <w:r w:rsidRPr="00034BC0">
        <w:rPr>
          <w:rFonts w:ascii="Times New Roman" w:hAnsi="Times New Roman"/>
          <w:bCs/>
          <w:sz w:val="24"/>
          <w:szCs w:val="24"/>
          <w:lang w:val="kk-KZ"/>
        </w:rPr>
        <w:t xml:space="preserve">ты 6 ай қабылдаудан кейін анықталған жаңа бастапқы ПСА деңгейі болуы тиіс. Әріқарай ПСА мәніне жүйелі </w:t>
      </w:r>
      <w:r w:rsidRPr="00034BC0">
        <w:rPr>
          <w:rFonts w:ascii="Times New Roman" w:hAnsi="Times New Roman"/>
          <w:iCs/>
          <w:sz w:val="24"/>
          <w:szCs w:val="24"/>
          <w:lang w:val="kk-KZ" w:bidi="ru-RU"/>
        </w:rPr>
        <w:t>мониторинг өткіз</w:t>
      </w:r>
      <w:r w:rsidRPr="00034BC0">
        <w:rPr>
          <w:rFonts w:ascii="Times New Roman" w:hAnsi="Times New Roman"/>
          <w:bCs/>
          <w:sz w:val="24"/>
          <w:szCs w:val="24"/>
          <w:lang w:val="kk-KZ"/>
        </w:rPr>
        <w:t xml:space="preserve">у ұсынылады. </w:t>
      </w:r>
      <w:r w:rsidRPr="00034BC0">
        <w:rPr>
          <w:rFonts w:ascii="Times New Roman" w:hAnsi="Times New Roman"/>
          <w:iCs/>
          <w:sz w:val="24"/>
          <w:szCs w:val="24"/>
          <w:lang w:val="kk-KZ" w:bidi="ru-RU"/>
        </w:rPr>
        <w:t xml:space="preserve">Дутабит Плюс </w:t>
      </w:r>
      <w:r w:rsidRPr="00034BC0">
        <w:rPr>
          <w:rFonts w:ascii="Times New Roman" w:hAnsi="Times New Roman"/>
          <w:bCs/>
          <w:sz w:val="24"/>
          <w:szCs w:val="24"/>
          <w:lang w:val="kk-KZ"/>
        </w:rPr>
        <w:t xml:space="preserve">қабылдау кезінде анықталған оның ең аз мәніне қатысты ПСА деңгейінің кез келген расталған жоғарылауы қуық асты безі обырының бар екенін немесе </w:t>
      </w:r>
      <w:r w:rsidRPr="00034BC0">
        <w:rPr>
          <w:rFonts w:ascii="Times New Roman" w:hAnsi="Times New Roman"/>
          <w:iCs/>
          <w:sz w:val="24"/>
          <w:szCs w:val="24"/>
          <w:lang w:val="kk-KZ" w:bidi="ru-RU"/>
        </w:rPr>
        <w:t>Дутабит Плюс препарат</w:t>
      </w:r>
      <w:r w:rsidRPr="00034BC0">
        <w:rPr>
          <w:rFonts w:ascii="Times New Roman" w:hAnsi="Times New Roman"/>
          <w:bCs/>
          <w:sz w:val="24"/>
          <w:szCs w:val="24"/>
          <w:lang w:val="kk-KZ"/>
        </w:rPr>
        <w:t xml:space="preserve">ымен емдеу режимінің қадағаланбауын көрсетуі мүмкін, ал егер тіпті осы ПСА көрсеткіштері 5-альфа-редуктаза тежегішін қабылдамайтын ерлер үшін қалып шегінде қалса да, мұқият бағалау жүргізілуі тиіс </w:t>
      </w:r>
      <w:r w:rsidRPr="00034BC0">
        <w:rPr>
          <w:rFonts w:ascii="Times New Roman" w:hAnsi="Times New Roman"/>
          <w:iCs/>
          <w:sz w:val="24"/>
          <w:szCs w:val="24"/>
          <w:lang w:val="kk-KZ" w:bidi="ru-RU"/>
        </w:rPr>
        <w:t>(5.1</w:t>
      </w:r>
      <w:r w:rsidRPr="00034BC0">
        <w:rPr>
          <w:rFonts w:ascii="Times New Roman" w:eastAsia="Times New Roman" w:hAnsi="Times New Roman"/>
          <w:sz w:val="24"/>
          <w:szCs w:val="24"/>
          <w:lang w:val="kk-KZ" w:eastAsia="ru-RU"/>
        </w:rPr>
        <w:t xml:space="preserve"> бөлімін қараңыз</w:t>
      </w:r>
      <w:r w:rsidRPr="00034BC0">
        <w:rPr>
          <w:rFonts w:ascii="Times New Roman" w:hAnsi="Times New Roman"/>
          <w:iCs/>
          <w:sz w:val="24"/>
          <w:szCs w:val="24"/>
          <w:lang w:val="kk-KZ" w:bidi="ru-RU"/>
        </w:rPr>
        <w:t>).</w:t>
      </w:r>
      <w:r w:rsidRPr="00034BC0">
        <w:rPr>
          <w:rFonts w:ascii="Times New Roman" w:hAnsi="Times New Roman"/>
          <w:bCs/>
          <w:sz w:val="24"/>
          <w:szCs w:val="24"/>
          <w:lang w:val="kk-KZ"/>
        </w:rPr>
        <w:t xml:space="preserve"> Дутастерид қабылдап жүрген пациентте ПСА мәнінің түсіндірілуін алдыңғы ПСА көрсеткіштерімен салыстыру арқылы жүргізген жөн.</w:t>
      </w:r>
    </w:p>
    <w:p w14:paraId="21881609" w14:textId="77777777" w:rsidR="00034BC0" w:rsidRPr="00034BC0"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iCs/>
          <w:sz w:val="24"/>
          <w:szCs w:val="24"/>
          <w:lang w:val="kk-KZ" w:bidi="ru-RU"/>
        </w:rPr>
        <w:t>Дутабит Плюс</w:t>
      </w:r>
      <w:r w:rsidRPr="00034BC0">
        <w:rPr>
          <w:rFonts w:ascii="Times New Roman" w:hAnsi="Times New Roman"/>
          <w:bCs/>
          <w:sz w:val="24"/>
          <w:szCs w:val="24"/>
          <w:lang w:val="kk-KZ"/>
        </w:rPr>
        <w:t xml:space="preserve"> </w:t>
      </w:r>
      <w:r w:rsidRPr="00034BC0">
        <w:rPr>
          <w:rFonts w:ascii="Times New Roman" w:hAnsi="Times New Roman"/>
          <w:iCs/>
          <w:sz w:val="24"/>
          <w:szCs w:val="24"/>
          <w:lang w:val="kk-KZ" w:bidi="ru-RU"/>
        </w:rPr>
        <w:t>препарат</w:t>
      </w:r>
      <w:r w:rsidRPr="00034BC0">
        <w:rPr>
          <w:rFonts w:ascii="Times New Roman" w:hAnsi="Times New Roman"/>
          <w:bCs/>
          <w:sz w:val="24"/>
          <w:szCs w:val="24"/>
          <w:lang w:val="kk-KZ"/>
        </w:rPr>
        <w:t>ымен емдеу оның жаңа бастапқы деңгейін анықтаудан кейін қуық асты безінің обырын диагностикалау құралы ретінде ПСА пайдалануға ықпалын тигізбейді.</w:t>
      </w:r>
    </w:p>
    <w:p w14:paraId="7CC21F92" w14:textId="77777777" w:rsidR="00034BC0" w:rsidRPr="00034BC0"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bCs/>
          <w:sz w:val="24"/>
          <w:szCs w:val="24"/>
          <w:lang w:val="kk-KZ"/>
        </w:rPr>
        <w:t xml:space="preserve">Сарысудағы жалпы ПСА деңгейі емдеуді тоқтатудан кейін 6 ай ішінде бастапқы мәніне оралады. Бос ПСА мөлшерінің жалпы мөлшерге қатынасы тіпті </w:t>
      </w:r>
      <w:r w:rsidRPr="00034BC0">
        <w:rPr>
          <w:rFonts w:ascii="Times New Roman" w:hAnsi="Times New Roman"/>
          <w:iCs/>
          <w:sz w:val="24"/>
          <w:szCs w:val="24"/>
          <w:lang w:val="kk-KZ" w:bidi="ru-RU"/>
        </w:rPr>
        <w:t>Дутабит Плюс</w:t>
      </w:r>
      <w:r w:rsidRPr="00034BC0">
        <w:rPr>
          <w:rFonts w:ascii="Times New Roman" w:hAnsi="Times New Roman"/>
          <w:bCs/>
          <w:sz w:val="24"/>
          <w:szCs w:val="24"/>
          <w:lang w:val="kk-KZ"/>
        </w:rPr>
        <w:t xml:space="preserve"> дәрілік препаратын қабылдау кезінде де тұрақты күйде қалады. Егер дәрігер </w:t>
      </w:r>
      <w:r w:rsidRPr="00034BC0">
        <w:rPr>
          <w:rFonts w:ascii="Times New Roman" w:hAnsi="Times New Roman"/>
          <w:iCs/>
          <w:sz w:val="24"/>
          <w:szCs w:val="24"/>
          <w:lang w:val="kk-KZ" w:bidi="ru-RU"/>
        </w:rPr>
        <w:t>Дутабит Плюс</w:t>
      </w:r>
      <w:r w:rsidRPr="00034BC0">
        <w:rPr>
          <w:rFonts w:ascii="Times New Roman" w:hAnsi="Times New Roman"/>
          <w:bCs/>
          <w:sz w:val="24"/>
          <w:szCs w:val="24"/>
          <w:lang w:val="kk-KZ"/>
        </w:rPr>
        <w:t xml:space="preserve"> қабылдап жүрген ерлерде қуық асты безінің обырын анықтау үшін бос ПСА мөлшерінің пайызын пайдалануды шешсе, онда осы мәнді түзету қажет емес.</w:t>
      </w:r>
    </w:p>
    <w:p w14:paraId="3E422F1B" w14:textId="77777777" w:rsidR="00034BC0" w:rsidRPr="00034BC0"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iCs/>
          <w:sz w:val="24"/>
          <w:szCs w:val="24"/>
          <w:lang w:val="kk-KZ" w:bidi="ru-RU"/>
        </w:rPr>
        <w:t>Дутабит Плюс</w:t>
      </w:r>
      <w:r w:rsidRPr="00034BC0">
        <w:rPr>
          <w:rFonts w:ascii="Times New Roman" w:hAnsi="Times New Roman"/>
          <w:bCs/>
          <w:sz w:val="24"/>
          <w:szCs w:val="24"/>
          <w:lang w:val="kk-KZ"/>
        </w:rPr>
        <w:t xml:space="preserve"> препаратымен емді бастар алдында, сондай-ақ емдеу барысында мезгіл-мезгіл ректальді саусақ зерттеуін жүргізген жөн, сондай-ақ қуық асты безінің обырын немесе ҚБҚГ кезіндегі белгілеріне ұқсас </w:t>
      </w:r>
      <w:r w:rsidRPr="00034BC0">
        <w:rPr>
          <w:rFonts w:ascii="Times New Roman" w:hAnsi="Times New Roman"/>
          <w:iCs/>
          <w:sz w:val="24"/>
          <w:szCs w:val="24"/>
          <w:lang w:val="kk-KZ" w:bidi="ru-RU"/>
        </w:rPr>
        <w:t>симптомдарды</w:t>
      </w:r>
      <w:r w:rsidRPr="00034BC0">
        <w:rPr>
          <w:rFonts w:ascii="Times New Roman" w:hAnsi="Times New Roman"/>
          <w:bCs/>
          <w:sz w:val="24"/>
          <w:szCs w:val="24"/>
          <w:lang w:val="kk-KZ"/>
        </w:rPr>
        <w:t xml:space="preserve"> тудыруы мүмкін басқа ауруларды анықтау үшін басқа зерттеу әдістерін пайдалану қажет.</w:t>
      </w:r>
      <w:r w:rsidRPr="00034BC0">
        <w:rPr>
          <w:rFonts w:ascii="Times New Roman" w:hAnsi="Times New Roman"/>
          <w:iCs/>
          <w:sz w:val="24"/>
          <w:szCs w:val="24"/>
          <w:lang w:val="kk-KZ" w:bidi="ru-RU"/>
        </w:rPr>
        <w:t xml:space="preserve"> </w:t>
      </w:r>
    </w:p>
    <w:p w14:paraId="0C15FD72" w14:textId="77777777" w:rsidR="00034BC0" w:rsidRPr="00034BC0" w:rsidRDefault="00034BC0" w:rsidP="00034BC0">
      <w:pPr>
        <w:autoSpaceDE w:val="0"/>
        <w:autoSpaceDN w:val="0"/>
        <w:adjustRightInd w:val="0"/>
        <w:spacing w:after="0" w:line="240" w:lineRule="auto"/>
        <w:jc w:val="both"/>
        <w:rPr>
          <w:rFonts w:ascii="Times New Roman" w:hAnsi="Times New Roman"/>
          <w:bCs/>
          <w:i/>
          <w:iCs/>
          <w:sz w:val="24"/>
          <w:szCs w:val="24"/>
          <w:lang w:val="kk-KZ"/>
        </w:rPr>
      </w:pPr>
      <w:r w:rsidRPr="00034BC0">
        <w:rPr>
          <w:rFonts w:ascii="Times New Roman" w:hAnsi="Times New Roman"/>
          <w:bCs/>
          <w:i/>
          <w:iCs/>
          <w:sz w:val="24"/>
          <w:szCs w:val="24"/>
          <w:lang w:val="kk-KZ"/>
        </w:rPr>
        <w:t>Жүрек-қантамыр жүйесінің тарапынан жағымсыз құбылыстар</w:t>
      </w:r>
    </w:p>
    <w:p w14:paraId="42A8C1B3" w14:textId="77777777" w:rsidR="006C7752"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bCs/>
          <w:sz w:val="24"/>
          <w:szCs w:val="24"/>
          <w:lang w:val="kk-KZ"/>
        </w:rPr>
        <w:t xml:space="preserve">Екі 4 жылдық клиникалық зерттеулерде жүрек жеткіліксіздігінің (бастапқы жүрек жеткіліксіздігі және іркілісті жүрек жеткіліксіздігі сияқты құбылыстарды айқындауға арналған құрама термин) туындау жиілігі дутастерид пен альфа1-адренорецепторлар антагонисінің, ең алдымен, тамсулозиннің біріктірілімін қабылдайтын пациенттер арасында осы біріктірілімді қабылдамаған пациенттер арасындағыдан сәл жоғары болды. Алайда, осы зерттеулерде жүрек жеткіліксіздігінің даму жиілігі, плацебо тобымен салыстырғанда, белсенді емделуде жүрген топтардың бәрінде төмен болды; дутастерид пен альфа-адренорецепторлар антагонистеріне қатысты басқа деректерде жүрек-қантамыр асқынуларының жоғары даму қаупі туралы қорытынды расталмайды </w:t>
      </w:r>
    </w:p>
    <w:p w14:paraId="5F1BCE36" w14:textId="77777777" w:rsidR="00034BC0" w:rsidRPr="00034BC0"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iCs/>
          <w:sz w:val="24"/>
          <w:szCs w:val="24"/>
          <w:lang w:val="kk-KZ" w:bidi="ru-RU"/>
        </w:rPr>
        <w:t>(5.1</w:t>
      </w:r>
      <w:r w:rsidRPr="00034BC0">
        <w:rPr>
          <w:rFonts w:ascii="Times New Roman" w:eastAsia="Times New Roman" w:hAnsi="Times New Roman"/>
          <w:sz w:val="24"/>
          <w:szCs w:val="24"/>
          <w:lang w:val="kk-KZ" w:eastAsia="ru-RU"/>
        </w:rPr>
        <w:t xml:space="preserve"> бөлімін қараңыз</w:t>
      </w:r>
      <w:r w:rsidRPr="00034BC0">
        <w:rPr>
          <w:rFonts w:ascii="Times New Roman" w:hAnsi="Times New Roman"/>
          <w:iCs/>
          <w:sz w:val="24"/>
          <w:szCs w:val="24"/>
          <w:lang w:val="kk-KZ" w:bidi="ru-RU"/>
        </w:rPr>
        <w:t>).</w:t>
      </w:r>
    </w:p>
    <w:p w14:paraId="48C2D3D2" w14:textId="77777777" w:rsidR="00034BC0" w:rsidRPr="00034BC0" w:rsidRDefault="00034BC0" w:rsidP="00034BC0">
      <w:pPr>
        <w:pStyle w:val="Style7"/>
        <w:spacing w:line="240" w:lineRule="auto"/>
        <w:jc w:val="both"/>
        <w:rPr>
          <w:iCs/>
          <w:lang w:val="kk-KZ" w:bidi="ru-RU"/>
        </w:rPr>
      </w:pPr>
      <w:r w:rsidRPr="00034BC0">
        <w:rPr>
          <w:bCs/>
          <w:i/>
          <w:iCs/>
          <w:lang w:val="kk-KZ"/>
        </w:rPr>
        <w:t>Кеуде безінің жаңа түзілімдері</w:t>
      </w:r>
    </w:p>
    <w:p w14:paraId="7544EFD6" w14:textId="77777777" w:rsidR="00034BC0" w:rsidRPr="00034BC0" w:rsidRDefault="00034BC0" w:rsidP="00034BC0">
      <w:pPr>
        <w:autoSpaceDE w:val="0"/>
        <w:autoSpaceDN w:val="0"/>
        <w:adjustRightInd w:val="0"/>
        <w:spacing w:after="0" w:line="240" w:lineRule="auto"/>
        <w:jc w:val="both"/>
        <w:rPr>
          <w:rFonts w:ascii="Times New Roman" w:hAnsi="Times New Roman"/>
          <w:iCs/>
          <w:sz w:val="24"/>
          <w:szCs w:val="24"/>
          <w:lang w:val="kk-KZ" w:bidi="ru-RU"/>
        </w:rPr>
      </w:pPr>
      <w:r w:rsidRPr="00034BC0">
        <w:rPr>
          <w:rFonts w:ascii="Times New Roman" w:hAnsi="Times New Roman"/>
          <w:iCs/>
          <w:sz w:val="24"/>
          <w:szCs w:val="24"/>
          <w:lang w:val="kk-KZ" w:bidi="ru-RU"/>
        </w:rPr>
        <w:t>Клиникалық зерттеулерде және тіркеуден кейінгі кезеңде дутастерид қабылдайтын ерлерде кеуде безі обырының дамуының сирек жағдайлары туралы хабарланды. Алайда, эпидемиологиялық зерттеулер 5-альфа-редуктаза тежегіштерін қолданған кезде ерлерде кеуде безі қатерлі обырының даму қаупінің жоғарылағанын көрсеткен жоқ (5.1</w:t>
      </w:r>
      <w:r w:rsidRPr="00034BC0">
        <w:rPr>
          <w:rFonts w:ascii="Times New Roman" w:eastAsia="Times New Roman" w:hAnsi="Times New Roman"/>
          <w:sz w:val="24"/>
          <w:szCs w:val="24"/>
          <w:lang w:val="kk-KZ" w:eastAsia="ru-RU"/>
        </w:rPr>
        <w:t xml:space="preserve"> бөлімін қараңыз</w:t>
      </w:r>
      <w:r w:rsidRPr="00034BC0">
        <w:rPr>
          <w:rFonts w:ascii="Times New Roman" w:hAnsi="Times New Roman"/>
          <w:iCs/>
          <w:sz w:val="24"/>
          <w:szCs w:val="24"/>
          <w:lang w:val="kk-KZ" w:bidi="ru-RU"/>
        </w:rPr>
        <w:t xml:space="preserve">). </w:t>
      </w:r>
      <w:r w:rsidRPr="00034BC0">
        <w:rPr>
          <w:rFonts w:ascii="Times New Roman" w:hAnsi="Times New Roman"/>
          <w:bCs/>
          <w:sz w:val="24"/>
          <w:szCs w:val="24"/>
          <w:lang w:val="kk-KZ"/>
        </w:rPr>
        <w:t>Дәрігерлер өз пациенттеріне емшек ұштарының қатаюы немесе одан бөліністер сияқты сүт безі тіндеріндегі кез келген өзгерістер туралы дереу хабарлау қажеттілігін ескертуі тиіс.</w:t>
      </w:r>
    </w:p>
    <w:p w14:paraId="70B1C8B2" w14:textId="77777777" w:rsidR="00034BC0" w:rsidRPr="00034BC0" w:rsidRDefault="00034BC0" w:rsidP="00034BC0">
      <w:pPr>
        <w:autoSpaceDE w:val="0"/>
        <w:autoSpaceDN w:val="0"/>
        <w:adjustRightInd w:val="0"/>
        <w:spacing w:after="0" w:line="240" w:lineRule="auto"/>
        <w:jc w:val="both"/>
        <w:rPr>
          <w:rFonts w:ascii="Times New Roman" w:hAnsi="Times New Roman"/>
          <w:bCs/>
          <w:i/>
          <w:iCs/>
          <w:sz w:val="24"/>
          <w:szCs w:val="24"/>
          <w:lang w:val="kk-KZ"/>
        </w:rPr>
      </w:pPr>
      <w:r w:rsidRPr="00034BC0">
        <w:rPr>
          <w:rFonts w:ascii="Times New Roman" w:hAnsi="Times New Roman"/>
          <w:bCs/>
          <w:i/>
          <w:iCs/>
          <w:sz w:val="24"/>
          <w:szCs w:val="24"/>
          <w:lang w:val="kk-KZ"/>
        </w:rPr>
        <w:t>Бүйрек жеткіліксіздігі</w:t>
      </w:r>
    </w:p>
    <w:p w14:paraId="6F6D3A7D" w14:textId="77777777" w:rsidR="00034BC0" w:rsidRPr="00034BC0"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bCs/>
          <w:sz w:val="24"/>
          <w:szCs w:val="24"/>
          <w:lang w:val="kk-KZ"/>
        </w:rPr>
        <w:t>Бүйрек жеткіліксіздігінің ауыр дәрежесіндегі (креатинин клиренсі &lt;10 мл/мин)</w:t>
      </w:r>
      <w:r w:rsidRPr="00034BC0">
        <w:rPr>
          <w:rFonts w:ascii="Times New Roman" w:hAnsi="Times New Roman"/>
          <w:iCs/>
          <w:sz w:val="24"/>
          <w:szCs w:val="24"/>
          <w:lang w:val="kk-KZ" w:bidi="ru-RU"/>
        </w:rPr>
        <w:t xml:space="preserve"> пациенттерді емдеу </w:t>
      </w:r>
      <w:r w:rsidRPr="00034BC0">
        <w:rPr>
          <w:rFonts w:ascii="Times New Roman" w:hAnsi="Times New Roman"/>
          <w:bCs/>
          <w:sz w:val="24"/>
          <w:szCs w:val="24"/>
          <w:lang w:val="kk-KZ"/>
        </w:rPr>
        <w:t xml:space="preserve">абайлап жүргізіледі, өйткені препаратты осындай </w:t>
      </w:r>
      <w:r w:rsidRPr="00034BC0">
        <w:rPr>
          <w:rFonts w:ascii="Times New Roman" w:hAnsi="Times New Roman"/>
          <w:iCs/>
          <w:sz w:val="24"/>
          <w:szCs w:val="24"/>
          <w:lang w:val="kk-KZ" w:bidi="ru-RU"/>
        </w:rPr>
        <w:t>пациенттерде</w:t>
      </w:r>
      <w:r w:rsidRPr="00034BC0">
        <w:rPr>
          <w:rFonts w:ascii="Times New Roman" w:hAnsi="Times New Roman"/>
          <w:bCs/>
          <w:sz w:val="24"/>
          <w:szCs w:val="24"/>
          <w:lang w:val="kk-KZ"/>
        </w:rPr>
        <w:t xml:space="preserve"> қолдану зерттелмеді</w:t>
      </w:r>
      <w:r w:rsidRPr="00034BC0">
        <w:rPr>
          <w:rFonts w:ascii="Times New Roman" w:hAnsi="Times New Roman"/>
          <w:iCs/>
          <w:sz w:val="24"/>
          <w:szCs w:val="24"/>
          <w:lang w:val="kk-KZ" w:bidi="ru-RU"/>
        </w:rPr>
        <w:t>.</w:t>
      </w:r>
    </w:p>
    <w:p w14:paraId="4C69C7EB" w14:textId="77777777" w:rsidR="00034BC0" w:rsidRPr="00034BC0" w:rsidRDefault="00034BC0" w:rsidP="00034BC0">
      <w:pPr>
        <w:pStyle w:val="Style14"/>
        <w:jc w:val="both"/>
        <w:rPr>
          <w:rStyle w:val="FontStyle18"/>
          <w:b w:val="0"/>
          <w:bCs w:val="0"/>
          <w:iCs w:val="0"/>
          <w:sz w:val="24"/>
          <w:szCs w:val="24"/>
          <w:lang w:val="kk-KZ"/>
        </w:rPr>
      </w:pPr>
      <w:r w:rsidRPr="00034BC0">
        <w:rPr>
          <w:rStyle w:val="FontStyle18"/>
          <w:b w:val="0"/>
          <w:bCs w:val="0"/>
          <w:iCs w:val="0"/>
          <w:sz w:val="24"/>
          <w:szCs w:val="24"/>
          <w:lang w:val="kk-KZ"/>
        </w:rPr>
        <w:t xml:space="preserve">Гипотония </w:t>
      </w:r>
    </w:p>
    <w:p w14:paraId="11275B9D" w14:textId="77777777" w:rsidR="00034BC0" w:rsidRPr="00034BC0"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bCs/>
          <w:sz w:val="24"/>
          <w:szCs w:val="24"/>
          <w:lang w:val="kk-KZ"/>
        </w:rPr>
        <w:t xml:space="preserve">Ортостаздық: альфа1-адренорецепторлардың басқа антагонистерімен болған жағдайдағы сияқты, тамсулозин қабылдау кезінде сирек жағдайларда естен тануларға әкелетін </w:t>
      </w:r>
      <w:r w:rsidRPr="00034BC0">
        <w:rPr>
          <w:rStyle w:val="FontStyle18"/>
          <w:b w:val="0"/>
          <w:i w:val="0"/>
          <w:sz w:val="24"/>
          <w:szCs w:val="24"/>
          <w:lang w:val="kk-KZ"/>
        </w:rPr>
        <w:t>артериялы</w:t>
      </w:r>
      <w:r w:rsidRPr="00034BC0">
        <w:rPr>
          <w:rFonts w:ascii="Times New Roman" w:hAnsi="Times New Roman"/>
          <w:bCs/>
          <w:i/>
          <w:sz w:val="24"/>
          <w:szCs w:val="24"/>
          <w:lang w:val="kk-KZ"/>
        </w:rPr>
        <w:t>қ</w:t>
      </w:r>
      <w:r w:rsidRPr="00034BC0">
        <w:rPr>
          <w:rFonts w:ascii="Times New Roman" w:hAnsi="Times New Roman"/>
          <w:bCs/>
          <w:sz w:val="24"/>
          <w:szCs w:val="24"/>
          <w:lang w:val="kk-KZ"/>
        </w:rPr>
        <w:t xml:space="preserve"> қысым төмендеуін байқауға болады. </w:t>
      </w:r>
      <w:r w:rsidRPr="00034BC0">
        <w:rPr>
          <w:rStyle w:val="FontStyle18"/>
          <w:b w:val="0"/>
          <w:bCs w:val="0"/>
          <w:i w:val="0"/>
          <w:sz w:val="24"/>
          <w:szCs w:val="24"/>
          <w:lang w:val="kk-KZ"/>
        </w:rPr>
        <w:t>Дутабит Плюс</w:t>
      </w:r>
      <w:r w:rsidRPr="00034BC0">
        <w:rPr>
          <w:rFonts w:ascii="Times New Roman" w:hAnsi="Times New Roman"/>
          <w:bCs/>
          <w:sz w:val="24"/>
          <w:szCs w:val="24"/>
          <w:lang w:val="kk-KZ"/>
        </w:rPr>
        <w:t xml:space="preserve"> препаратымен емдеуді бастаған пациенттерге ортостаздық гипотонияның алғашқы белгілерінде (бас </w:t>
      </w:r>
      <w:r w:rsidRPr="00034BC0">
        <w:rPr>
          <w:rFonts w:ascii="Times New Roman" w:hAnsi="Times New Roman"/>
          <w:bCs/>
          <w:sz w:val="24"/>
          <w:szCs w:val="24"/>
          <w:lang w:val="kk-KZ"/>
        </w:rPr>
        <w:lastRenderedPageBreak/>
        <w:t>айналу, әлсіздік) симптомдар басылатын сәтке дейін отыруға немесе жатуға кеңес беру керек.</w:t>
      </w:r>
    </w:p>
    <w:p w14:paraId="2DF25653" w14:textId="77777777" w:rsidR="00034BC0" w:rsidRPr="00034BC0"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bCs/>
          <w:sz w:val="24"/>
          <w:szCs w:val="24"/>
          <w:lang w:val="kk-KZ"/>
        </w:rPr>
        <w:t>Ортостаздық гипотонияның даму мүмкіндігін азайта түсу үшін фосфодиэстераза-5 (ФДЭ-5) тежегіштерімен емдеуді бастар алдында пациент альфа1-адренорецепторлардың басқа антагонистерімен емге гемодинамикалық тұрақты болуы тиіс.</w:t>
      </w:r>
    </w:p>
    <w:p w14:paraId="44E68226" w14:textId="77777777" w:rsidR="00034BC0" w:rsidRPr="00034BC0" w:rsidRDefault="00034BC0" w:rsidP="00034BC0">
      <w:pPr>
        <w:pStyle w:val="Style14"/>
        <w:jc w:val="both"/>
        <w:rPr>
          <w:bCs/>
          <w:lang w:val="kk-KZ"/>
        </w:rPr>
      </w:pPr>
      <w:r w:rsidRPr="00034BC0">
        <w:rPr>
          <w:bCs/>
          <w:lang w:val="kk-KZ"/>
        </w:rPr>
        <w:t>Симптоматикалық: тамсулозинді қоса, альфа-адреноблокаторларды</w:t>
      </w:r>
      <w:r w:rsidRPr="00034BC0">
        <w:rPr>
          <w:b/>
          <w:bCs/>
          <w:i/>
          <w:lang w:val="kk-KZ"/>
        </w:rPr>
        <w:t xml:space="preserve"> </w:t>
      </w:r>
      <w:r w:rsidRPr="00034BC0">
        <w:rPr>
          <w:rStyle w:val="FontStyle18"/>
          <w:b w:val="0"/>
          <w:i w:val="0"/>
          <w:sz w:val="24"/>
          <w:szCs w:val="24"/>
          <w:lang w:val="kk-KZ"/>
        </w:rPr>
        <w:t>ФДЭ-5</w:t>
      </w:r>
      <w:r w:rsidRPr="00034BC0">
        <w:rPr>
          <w:rStyle w:val="FontStyle18"/>
          <w:sz w:val="24"/>
          <w:szCs w:val="24"/>
          <w:lang w:val="kk-KZ"/>
        </w:rPr>
        <w:t xml:space="preserve"> </w:t>
      </w:r>
      <w:r w:rsidRPr="00034BC0">
        <w:rPr>
          <w:bCs/>
          <w:lang w:val="kk-KZ"/>
        </w:rPr>
        <w:t xml:space="preserve">тежегіштерімен (мысалы, силденафил, тадалафил, варденафил) бір мезгілде қолдану кезінде сақтық шарасы қадағаланады. Альфа1-адренорецепторлар антагонистері және ФДЭ-5 тежегіштері </w:t>
      </w:r>
      <w:r w:rsidRPr="00034BC0">
        <w:rPr>
          <w:bCs/>
          <w:iCs/>
          <w:lang w:val="kk-KZ"/>
        </w:rPr>
        <w:t>артериялы</w:t>
      </w:r>
      <w:r w:rsidRPr="00034BC0">
        <w:rPr>
          <w:bCs/>
          <w:lang w:val="kk-KZ"/>
        </w:rPr>
        <w:t xml:space="preserve">қ  қысымды төмендетуге қабілетті тамыр кеңейтетін дәрілер болып табылады. Осы екі класқа жататын дәрілік препараттарды бір мезгілде қабылдау симптоматикалық гипотонияны тудыруы мүмкін </w:t>
      </w:r>
      <w:r w:rsidRPr="00034BC0">
        <w:rPr>
          <w:iCs/>
          <w:lang w:val="kk-KZ" w:bidi="ru-RU"/>
        </w:rPr>
        <w:t>(4.5</w:t>
      </w:r>
      <w:r w:rsidRPr="00034BC0">
        <w:rPr>
          <w:lang w:val="kk-KZ"/>
        </w:rPr>
        <w:t xml:space="preserve"> бөлімін қараңыз</w:t>
      </w:r>
      <w:r w:rsidRPr="00034BC0">
        <w:rPr>
          <w:iCs/>
          <w:lang w:val="kk-KZ" w:bidi="ru-RU"/>
        </w:rPr>
        <w:t>).</w:t>
      </w:r>
    </w:p>
    <w:p w14:paraId="5A1BB708" w14:textId="77777777" w:rsidR="00034BC0" w:rsidRPr="00034BC0" w:rsidRDefault="00034BC0" w:rsidP="00034BC0">
      <w:pPr>
        <w:autoSpaceDE w:val="0"/>
        <w:autoSpaceDN w:val="0"/>
        <w:adjustRightInd w:val="0"/>
        <w:spacing w:after="0" w:line="240" w:lineRule="auto"/>
        <w:jc w:val="both"/>
        <w:rPr>
          <w:rFonts w:ascii="Times New Roman" w:hAnsi="Times New Roman"/>
          <w:bCs/>
          <w:i/>
          <w:iCs/>
          <w:sz w:val="24"/>
          <w:szCs w:val="24"/>
          <w:lang w:val="kk-KZ"/>
        </w:rPr>
      </w:pPr>
      <w:r w:rsidRPr="00034BC0">
        <w:rPr>
          <w:rFonts w:ascii="Times New Roman" w:hAnsi="Times New Roman"/>
          <w:bCs/>
          <w:i/>
          <w:iCs/>
          <w:sz w:val="24"/>
          <w:szCs w:val="24"/>
          <w:lang w:val="kk-KZ"/>
        </w:rPr>
        <w:t xml:space="preserve">Интраоперациялық </w:t>
      </w:r>
      <w:r w:rsidRPr="00034BC0">
        <w:rPr>
          <w:rStyle w:val="FontStyle18"/>
          <w:b w:val="0"/>
          <w:sz w:val="24"/>
          <w:szCs w:val="24"/>
          <w:lang w:val="kk-KZ"/>
        </w:rPr>
        <w:t>флоппи</w:t>
      </w:r>
      <w:r w:rsidRPr="00034BC0">
        <w:rPr>
          <w:rStyle w:val="FontStyle18"/>
          <w:sz w:val="24"/>
          <w:szCs w:val="24"/>
          <w:lang w:val="kk-KZ"/>
        </w:rPr>
        <w:t>-</w:t>
      </w:r>
      <w:r w:rsidRPr="00034BC0">
        <w:rPr>
          <w:rFonts w:ascii="Times New Roman" w:hAnsi="Times New Roman"/>
          <w:bCs/>
          <w:i/>
          <w:iCs/>
          <w:sz w:val="24"/>
          <w:szCs w:val="24"/>
          <w:lang w:val="kk-KZ"/>
        </w:rPr>
        <w:t>ирис синдромы</w:t>
      </w:r>
    </w:p>
    <w:p w14:paraId="744995D4" w14:textId="77777777" w:rsidR="00034BC0" w:rsidRPr="00034BC0"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bCs/>
          <w:sz w:val="24"/>
          <w:szCs w:val="24"/>
          <w:lang w:val="kk-KZ"/>
        </w:rPr>
        <w:t xml:space="preserve">Тамсулозин қабылдап жүрген немесе оны бұрын қабылдаған кейбір пациенттерде катарактаны алып тастау </w:t>
      </w:r>
      <w:r w:rsidRPr="00034BC0">
        <w:rPr>
          <w:rStyle w:val="FontStyle18"/>
          <w:b w:val="0"/>
          <w:i w:val="0"/>
          <w:sz w:val="24"/>
          <w:szCs w:val="24"/>
          <w:lang w:val="kk-KZ"/>
        </w:rPr>
        <w:t>операциясы</w:t>
      </w:r>
      <w:r w:rsidRPr="00034BC0">
        <w:rPr>
          <w:rFonts w:ascii="Times New Roman" w:hAnsi="Times New Roman"/>
          <w:bCs/>
          <w:sz w:val="24"/>
          <w:szCs w:val="24"/>
          <w:lang w:val="kk-KZ"/>
        </w:rPr>
        <w:t xml:space="preserve"> кезінде</w:t>
      </w:r>
      <w:r w:rsidRPr="00034BC0">
        <w:rPr>
          <w:rFonts w:ascii="Times New Roman" w:hAnsi="Times New Roman"/>
          <w:bCs/>
          <w:i/>
          <w:iCs/>
          <w:sz w:val="24"/>
          <w:szCs w:val="24"/>
          <w:lang w:val="kk-KZ"/>
        </w:rPr>
        <w:t xml:space="preserve"> </w:t>
      </w:r>
      <w:r w:rsidRPr="00034BC0">
        <w:rPr>
          <w:rFonts w:ascii="Times New Roman" w:hAnsi="Times New Roman"/>
          <w:bCs/>
          <w:iCs/>
          <w:sz w:val="24"/>
          <w:szCs w:val="24"/>
          <w:lang w:val="kk-KZ"/>
        </w:rPr>
        <w:t xml:space="preserve">интраоперациялық </w:t>
      </w:r>
      <w:r w:rsidRPr="00034BC0">
        <w:rPr>
          <w:rFonts w:ascii="Times New Roman" w:hAnsi="Times New Roman"/>
          <w:bCs/>
          <w:sz w:val="24"/>
          <w:szCs w:val="24"/>
          <w:lang w:val="kk-KZ"/>
        </w:rPr>
        <w:t>флоппи-</w:t>
      </w:r>
      <w:r w:rsidRPr="00034BC0">
        <w:rPr>
          <w:rFonts w:ascii="Times New Roman" w:hAnsi="Times New Roman"/>
          <w:bCs/>
          <w:iCs/>
          <w:sz w:val="24"/>
          <w:szCs w:val="24"/>
          <w:lang w:val="kk-KZ"/>
        </w:rPr>
        <w:t>ирис синдромы</w:t>
      </w:r>
      <w:r w:rsidRPr="00034BC0">
        <w:rPr>
          <w:rFonts w:ascii="Times New Roman" w:hAnsi="Times New Roman"/>
          <w:bCs/>
          <w:sz w:val="24"/>
          <w:szCs w:val="24"/>
          <w:lang w:val="kk-KZ"/>
        </w:rPr>
        <w:t xml:space="preserve"> (ИФИС, кішкентай қарашық синдромының алуан түрінің бірі) байқалды. ИФИС операция барысында және одан кейін көз асқынуларының даму қаупін арттыруы мүмкін. Сондықтан катаракта себебімен хирургиялық араласу жоспарланған пациенттерде </w:t>
      </w:r>
      <w:r w:rsidRPr="00034BC0">
        <w:rPr>
          <w:rStyle w:val="FontStyle18"/>
          <w:b w:val="0"/>
          <w:bCs w:val="0"/>
          <w:i w:val="0"/>
          <w:sz w:val="24"/>
          <w:szCs w:val="24"/>
          <w:lang w:val="kk-KZ"/>
        </w:rPr>
        <w:t>Дутабит Плюс</w:t>
      </w:r>
      <w:r w:rsidRPr="00034BC0">
        <w:rPr>
          <w:rFonts w:ascii="Times New Roman" w:hAnsi="Times New Roman"/>
          <w:bCs/>
          <w:sz w:val="24"/>
          <w:szCs w:val="24"/>
          <w:lang w:val="kk-KZ"/>
        </w:rPr>
        <w:t xml:space="preserve"> препаратымен емді бастау ұсынылмайды.</w:t>
      </w:r>
    </w:p>
    <w:p w14:paraId="4605E3BF" w14:textId="77777777" w:rsidR="00034BC0" w:rsidRPr="00034BC0"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bCs/>
          <w:sz w:val="24"/>
          <w:szCs w:val="24"/>
          <w:lang w:val="kk-KZ"/>
        </w:rPr>
        <w:t>Операция алдындағы тексеру кезінде хирург-офтальмолог пен офтальмологиялық</w:t>
      </w:r>
      <w:r w:rsidRPr="00034BC0">
        <w:rPr>
          <w:rFonts w:ascii="Times New Roman" w:hAnsi="Times New Roman"/>
          <w:b/>
          <w:bCs/>
          <w:i/>
          <w:sz w:val="24"/>
          <w:szCs w:val="24"/>
          <w:lang w:val="kk-KZ"/>
        </w:rPr>
        <w:t xml:space="preserve"> </w:t>
      </w:r>
      <w:r w:rsidRPr="00034BC0">
        <w:rPr>
          <w:rStyle w:val="FontStyle18"/>
          <w:b w:val="0"/>
          <w:i w:val="0"/>
          <w:sz w:val="24"/>
          <w:szCs w:val="24"/>
          <w:lang w:val="kk-KZ"/>
        </w:rPr>
        <w:t>бригадала</w:t>
      </w:r>
      <w:r w:rsidRPr="00034BC0">
        <w:rPr>
          <w:rFonts w:ascii="Times New Roman" w:hAnsi="Times New Roman"/>
          <w:bCs/>
          <w:sz w:val="24"/>
          <w:szCs w:val="24"/>
          <w:lang w:val="kk-KZ"/>
        </w:rPr>
        <w:t>р операция барысында ИФИС еміне арналған тиісті шаралар қолдануға дайындалу үшін пациенттер Дуодарт препаратын қабылдап жүрген-жүрмегенін немесе мүмкін оны бұрын қабылдағанын нақты анықтауы тиіс.</w:t>
      </w:r>
    </w:p>
    <w:p w14:paraId="6AFEE86E" w14:textId="77777777" w:rsidR="00034BC0" w:rsidRPr="00034BC0" w:rsidRDefault="00034BC0" w:rsidP="00034BC0">
      <w:pPr>
        <w:autoSpaceDE w:val="0"/>
        <w:autoSpaceDN w:val="0"/>
        <w:adjustRightInd w:val="0"/>
        <w:spacing w:after="0" w:line="240" w:lineRule="auto"/>
        <w:jc w:val="both"/>
        <w:rPr>
          <w:rStyle w:val="FontStyle18"/>
          <w:b w:val="0"/>
          <w:i w:val="0"/>
          <w:iCs w:val="0"/>
          <w:sz w:val="24"/>
          <w:szCs w:val="24"/>
          <w:lang w:val="kk-KZ"/>
        </w:rPr>
      </w:pPr>
      <w:r w:rsidRPr="00034BC0">
        <w:rPr>
          <w:rFonts w:ascii="Times New Roman" w:hAnsi="Times New Roman"/>
          <w:bCs/>
          <w:sz w:val="24"/>
          <w:szCs w:val="24"/>
          <w:lang w:val="kk-KZ"/>
        </w:rPr>
        <w:t>Катаракта себебімен жасалатын операциядан 1-2 апта бұрын тамсулозин қабылдауды тоқтату оң әсерін көрсетеді деп саналады, бірақ катаракта себебімен жасалатын операция алдында препарат қабылдауды тоқтату пайдасы мен ұзақтығы анықталмады</w:t>
      </w:r>
      <w:r w:rsidRPr="00034BC0">
        <w:rPr>
          <w:rStyle w:val="FontStyle18"/>
          <w:b w:val="0"/>
          <w:bCs w:val="0"/>
          <w:i w:val="0"/>
          <w:sz w:val="24"/>
          <w:szCs w:val="24"/>
          <w:lang w:val="kk-KZ"/>
        </w:rPr>
        <w:t>.</w:t>
      </w:r>
    </w:p>
    <w:p w14:paraId="5027C031" w14:textId="77777777" w:rsidR="00034BC0" w:rsidRPr="00034BC0" w:rsidRDefault="00034BC0" w:rsidP="00034BC0">
      <w:pPr>
        <w:autoSpaceDE w:val="0"/>
        <w:autoSpaceDN w:val="0"/>
        <w:adjustRightInd w:val="0"/>
        <w:spacing w:after="0" w:line="240" w:lineRule="auto"/>
        <w:jc w:val="both"/>
        <w:rPr>
          <w:rFonts w:ascii="Times New Roman" w:hAnsi="Times New Roman"/>
          <w:bCs/>
          <w:i/>
          <w:iCs/>
          <w:sz w:val="24"/>
          <w:szCs w:val="24"/>
          <w:lang w:val="kk-KZ"/>
        </w:rPr>
      </w:pPr>
      <w:r w:rsidRPr="00034BC0">
        <w:rPr>
          <w:rFonts w:ascii="Times New Roman" w:hAnsi="Times New Roman"/>
          <w:bCs/>
          <w:i/>
          <w:iCs/>
          <w:sz w:val="24"/>
          <w:szCs w:val="24"/>
          <w:lang w:val="kk-KZ"/>
        </w:rPr>
        <w:t>Бүлінген капсула</w:t>
      </w:r>
    </w:p>
    <w:p w14:paraId="2004F7F0" w14:textId="77777777" w:rsidR="00034BC0" w:rsidRPr="00034BC0"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bCs/>
          <w:sz w:val="24"/>
          <w:szCs w:val="24"/>
          <w:lang w:val="kk-KZ"/>
        </w:rPr>
        <w:t>Дутастерид тер</w:t>
      </w:r>
      <w:r w:rsidR="00280556">
        <w:rPr>
          <w:rFonts w:ascii="Times New Roman" w:hAnsi="Times New Roman"/>
          <w:bCs/>
          <w:sz w:val="24"/>
          <w:szCs w:val="24"/>
          <w:lang w:val="kk-KZ"/>
        </w:rPr>
        <w:t>і</w:t>
      </w:r>
      <w:r w:rsidRPr="00034BC0">
        <w:rPr>
          <w:rFonts w:ascii="Times New Roman" w:hAnsi="Times New Roman"/>
          <w:bCs/>
          <w:sz w:val="24"/>
          <w:szCs w:val="24"/>
          <w:lang w:val="kk-KZ"/>
        </w:rPr>
        <w:t xml:space="preserve"> арқылы сіңеді, сондықтан әйелдер, балалар мен жасөспірімдер бүлінген капсулалармен жанасудан аулақ болуы тиіс </w:t>
      </w:r>
      <w:r w:rsidRPr="00034BC0">
        <w:rPr>
          <w:rFonts w:ascii="Times New Roman" w:hAnsi="Times New Roman"/>
          <w:iCs/>
          <w:sz w:val="24"/>
          <w:szCs w:val="24"/>
          <w:lang w:val="kk-KZ" w:bidi="ru-RU"/>
        </w:rPr>
        <w:t>(4.6</w:t>
      </w:r>
      <w:r w:rsidRPr="00034BC0">
        <w:rPr>
          <w:rFonts w:ascii="Times New Roman" w:eastAsia="Times New Roman" w:hAnsi="Times New Roman"/>
          <w:sz w:val="24"/>
          <w:szCs w:val="24"/>
          <w:lang w:val="kk-KZ" w:eastAsia="ru-RU"/>
        </w:rPr>
        <w:t xml:space="preserve"> бөлімін қараңыз</w:t>
      </w:r>
      <w:r w:rsidRPr="00034BC0">
        <w:rPr>
          <w:rFonts w:ascii="Times New Roman" w:hAnsi="Times New Roman"/>
          <w:iCs/>
          <w:sz w:val="24"/>
          <w:szCs w:val="24"/>
          <w:lang w:val="kk-KZ" w:bidi="ru-RU"/>
        </w:rPr>
        <w:t>).</w:t>
      </w:r>
      <w:r w:rsidRPr="00034BC0">
        <w:rPr>
          <w:rFonts w:ascii="Times New Roman" w:hAnsi="Times New Roman"/>
          <w:bCs/>
          <w:sz w:val="24"/>
          <w:szCs w:val="24"/>
          <w:lang w:val="kk-KZ"/>
        </w:rPr>
        <w:t xml:space="preserve"> Бүлінген капсулалармен жанасу жағдайында терінің тиісті бөлігін дереу сабынды сумен жуып-шаю қажет.</w:t>
      </w:r>
    </w:p>
    <w:p w14:paraId="79A86762" w14:textId="77777777" w:rsidR="00034BC0" w:rsidRPr="00034BC0" w:rsidRDefault="00034BC0" w:rsidP="00034BC0">
      <w:pPr>
        <w:autoSpaceDE w:val="0"/>
        <w:autoSpaceDN w:val="0"/>
        <w:adjustRightInd w:val="0"/>
        <w:spacing w:after="0" w:line="240" w:lineRule="auto"/>
        <w:jc w:val="both"/>
        <w:rPr>
          <w:rFonts w:ascii="Times New Roman" w:hAnsi="Times New Roman"/>
          <w:bCs/>
          <w:i/>
          <w:iCs/>
          <w:sz w:val="24"/>
          <w:szCs w:val="24"/>
          <w:lang w:val="kk-KZ"/>
        </w:rPr>
      </w:pPr>
      <w:r w:rsidRPr="00034BC0">
        <w:rPr>
          <w:rFonts w:ascii="Times New Roman" w:hAnsi="Times New Roman"/>
          <w:bCs/>
          <w:i/>
          <w:iCs/>
          <w:sz w:val="24"/>
          <w:szCs w:val="24"/>
          <w:lang w:val="kk-KZ"/>
        </w:rPr>
        <w:t>CYP3A4 және CYP2D6 тежегіштері</w:t>
      </w:r>
    </w:p>
    <w:p w14:paraId="4C931974" w14:textId="77777777" w:rsidR="00034BC0" w:rsidRPr="00034BC0" w:rsidRDefault="00034BC0" w:rsidP="00034BC0">
      <w:pPr>
        <w:autoSpaceDE w:val="0"/>
        <w:autoSpaceDN w:val="0"/>
        <w:adjustRightInd w:val="0"/>
        <w:spacing w:after="0" w:line="240" w:lineRule="auto"/>
        <w:jc w:val="both"/>
        <w:rPr>
          <w:rFonts w:ascii="Times New Roman" w:hAnsi="Times New Roman"/>
          <w:bCs/>
          <w:sz w:val="24"/>
          <w:szCs w:val="24"/>
          <w:lang w:val="kk-KZ"/>
        </w:rPr>
      </w:pPr>
      <w:r w:rsidRPr="00034BC0">
        <w:rPr>
          <w:rFonts w:ascii="Times New Roman" w:hAnsi="Times New Roman"/>
          <w:bCs/>
          <w:sz w:val="24"/>
          <w:szCs w:val="24"/>
          <w:lang w:val="kk-KZ"/>
        </w:rPr>
        <w:t xml:space="preserve">Тамсулозин гидрохлоридін күшті CYP3A4 тежегіштерімен (мысалы, кетоконазол) немесе аз дәрежеде күшті CYP2D6 тежегіштерімен (мысалы, пароксетин) бір мезгілде қабылдау тамсулозин әсерін арттыруы мүмкін </w:t>
      </w:r>
      <w:r w:rsidRPr="00034BC0">
        <w:rPr>
          <w:rFonts w:ascii="Times New Roman" w:hAnsi="Times New Roman"/>
          <w:iCs/>
          <w:sz w:val="24"/>
          <w:szCs w:val="24"/>
          <w:lang w:val="kk-KZ" w:bidi="ru-RU"/>
        </w:rPr>
        <w:t>(4.5</w:t>
      </w:r>
      <w:r w:rsidRPr="00034BC0">
        <w:rPr>
          <w:rFonts w:ascii="Times New Roman" w:eastAsia="Times New Roman" w:hAnsi="Times New Roman"/>
          <w:sz w:val="24"/>
          <w:szCs w:val="24"/>
          <w:lang w:val="kk-KZ" w:eastAsia="ru-RU"/>
        </w:rPr>
        <w:t xml:space="preserve"> бөлімін қараңыз</w:t>
      </w:r>
      <w:r w:rsidRPr="00034BC0">
        <w:rPr>
          <w:rFonts w:ascii="Times New Roman" w:hAnsi="Times New Roman"/>
          <w:iCs/>
          <w:sz w:val="24"/>
          <w:szCs w:val="24"/>
          <w:lang w:val="kk-KZ" w:bidi="ru-RU"/>
        </w:rPr>
        <w:t>).</w:t>
      </w:r>
      <w:r w:rsidRPr="00034BC0">
        <w:rPr>
          <w:rFonts w:ascii="Times New Roman" w:hAnsi="Times New Roman"/>
          <w:bCs/>
          <w:sz w:val="24"/>
          <w:szCs w:val="24"/>
          <w:lang w:val="kk-KZ"/>
        </w:rPr>
        <w:t xml:space="preserve"> Сондықтан тамсулозин гидрохлориді CYP3A4 күшті тежегіштерін қабылдап жүрген пациенттерге ұсынылмайды және CYP3A4 орташа тежегіштерін, CYP2D6 күшті немесе орташа тежегіштерін, CYP3A4 және CYP2D6 тежегіштерінің біріктірілімін қабылдап жүрген</w:t>
      </w:r>
      <w:r w:rsidRPr="00034BC0">
        <w:rPr>
          <w:rFonts w:ascii="Times New Roman" w:hAnsi="Times New Roman"/>
          <w:iCs/>
          <w:sz w:val="24"/>
          <w:szCs w:val="24"/>
          <w:lang w:val="kk-KZ"/>
        </w:rPr>
        <w:t xml:space="preserve"> пациенттерде </w:t>
      </w:r>
      <w:r w:rsidRPr="00034BC0">
        <w:rPr>
          <w:rFonts w:ascii="Times New Roman" w:hAnsi="Times New Roman"/>
          <w:bCs/>
          <w:sz w:val="24"/>
          <w:szCs w:val="24"/>
          <w:lang w:val="kk-KZ"/>
        </w:rPr>
        <w:t xml:space="preserve"> немесе CYP2D6 метаболизмі баяу жүретін пациенттерде сақтықпен қолданылуы тиіс.</w:t>
      </w:r>
    </w:p>
    <w:p w14:paraId="424464E9" w14:textId="77777777" w:rsidR="00034BC0" w:rsidRPr="00034BC0" w:rsidRDefault="00034BC0" w:rsidP="00034BC0">
      <w:pPr>
        <w:pStyle w:val="Style7"/>
        <w:spacing w:line="240" w:lineRule="auto"/>
        <w:jc w:val="both"/>
        <w:rPr>
          <w:i/>
          <w:iCs/>
          <w:lang w:val="kk-KZ" w:bidi="ru-RU"/>
        </w:rPr>
      </w:pPr>
      <w:r w:rsidRPr="00034BC0">
        <w:rPr>
          <w:i/>
          <w:iCs/>
          <w:lang w:val="kk-KZ" w:bidi="ru-RU"/>
        </w:rPr>
        <w:t>Бауыр жеткіліксіздігі</w:t>
      </w:r>
    </w:p>
    <w:p w14:paraId="54E01C74" w14:textId="77777777" w:rsidR="00034BC0" w:rsidRPr="00034BC0" w:rsidRDefault="00034BC0" w:rsidP="00034BC0">
      <w:pPr>
        <w:pStyle w:val="Style7"/>
        <w:widowControl/>
        <w:spacing w:line="240" w:lineRule="auto"/>
        <w:jc w:val="both"/>
        <w:rPr>
          <w:iCs/>
          <w:lang w:val="kk-KZ" w:bidi="ru-RU"/>
        </w:rPr>
      </w:pPr>
      <w:r w:rsidRPr="00034BC0">
        <w:rPr>
          <w:iCs/>
          <w:lang w:val="kk-KZ" w:bidi="ru-RU"/>
        </w:rPr>
        <w:t>Бауыр жеткіліксіздігі бар пациенттерде Дутабит Плюс дәрілік затты қолдану зерттелмеген. Дутабит Плюс препаратын бауыр функциясының жеңілден орташа ауырлыққа дейінгі бұзылулары бар пациенттерге тағайындағанда сақ болу керек (4.2, 4.3 және 5.2</w:t>
      </w:r>
      <w:r w:rsidRPr="00034BC0">
        <w:rPr>
          <w:lang w:val="kk-KZ"/>
        </w:rPr>
        <w:t xml:space="preserve"> бөлімдерін қараңыз</w:t>
      </w:r>
      <w:r w:rsidRPr="00034BC0">
        <w:rPr>
          <w:iCs/>
          <w:lang w:val="kk-KZ" w:bidi="ru-RU"/>
        </w:rPr>
        <w:t>).</w:t>
      </w:r>
    </w:p>
    <w:p w14:paraId="34B077DE" w14:textId="77777777" w:rsidR="00034BC0" w:rsidRPr="00034BC0" w:rsidRDefault="00034BC0" w:rsidP="00034BC0">
      <w:pPr>
        <w:autoSpaceDE w:val="0"/>
        <w:autoSpaceDN w:val="0"/>
        <w:adjustRightInd w:val="0"/>
        <w:spacing w:after="0" w:line="240" w:lineRule="auto"/>
        <w:jc w:val="both"/>
        <w:rPr>
          <w:rFonts w:ascii="Times New Roman" w:hAnsi="Times New Roman"/>
          <w:bCs/>
          <w:i/>
          <w:iCs/>
          <w:sz w:val="24"/>
          <w:szCs w:val="24"/>
          <w:lang w:val="kk-KZ"/>
        </w:rPr>
      </w:pPr>
      <w:r w:rsidRPr="00034BC0">
        <w:rPr>
          <w:rFonts w:ascii="Times New Roman" w:hAnsi="Times New Roman"/>
          <w:bCs/>
          <w:i/>
          <w:iCs/>
          <w:sz w:val="24"/>
          <w:szCs w:val="24"/>
          <w:lang w:val="kk-KZ"/>
        </w:rPr>
        <w:t>Қосымша заттар</w:t>
      </w:r>
    </w:p>
    <w:p w14:paraId="70F33E70" w14:textId="77777777" w:rsidR="00034BC0" w:rsidRPr="00034BC0" w:rsidRDefault="00034BC0" w:rsidP="00034BC0">
      <w:pPr>
        <w:pStyle w:val="Style14"/>
        <w:widowControl/>
        <w:jc w:val="both"/>
        <w:rPr>
          <w:iCs/>
          <w:lang w:val="kk-KZ"/>
        </w:rPr>
      </w:pPr>
      <w:r w:rsidRPr="00034BC0">
        <w:rPr>
          <w:rStyle w:val="FontStyle18"/>
          <w:b w:val="0"/>
          <w:bCs w:val="0"/>
          <w:i w:val="0"/>
          <w:sz w:val="24"/>
          <w:szCs w:val="24"/>
          <w:lang w:val="kk-KZ"/>
        </w:rPr>
        <w:t>Бұл дәрілік препараттың құрамында аллергиялық реакциялар тудыруы мүмкін күн батар түстес сары (FCF) (FD&amp;C сары №6) (E 110) бояғышы бар.</w:t>
      </w:r>
    </w:p>
    <w:p w14:paraId="3EAF30C5" w14:textId="77777777" w:rsidR="00034BC0" w:rsidRDefault="00034BC0" w:rsidP="00D674CA">
      <w:pPr>
        <w:tabs>
          <w:tab w:val="left" w:pos="8931"/>
        </w:tabs>
        <w:spacing w:after="0" w:line="240" w:lineRule="auto"/>
        <w:jc w:val="both"/>
        <w:rPr>
          <w:rFonts w:ascii="Times New Roman" w:hAnsi="Times New Roman"/>
          <w:iCs/>
          <w:sz w:val="24"/>
          <w:szCs w:val="24"/>
          <w:lang w:val="kk-KZ"/>
        </w:rPr>
      </w:pPr>
    </w:p>
    <w:bookmarkEnd w:id="4"/>
    <w:p w14:paraId="61EEC690" w14:textId="77777777" w:rsidR="003D691E" w:rsidRPr="007C3AFE" w:rsidRDefault="003D691E" w:rsidP="003D691E">
      <w:pPr>
        <w:widowControl w:val="0"/>
        <w:spacing w:after="0" w:line="240" w:lineRule="auto"/>
        <w:jc w:val="both"/>
        <w:rPr>
          <w:rFonts w:ascii="Times New Roman" w:eastAsia="Times New Roman" w:hAnsi="Times New Roman"/>
          <w:b/>
          <w:bCs/>
          <w:sz w:val="24"/>
          <w:szCs w:val="24"/>
          <w:lang w:val="kk-KZ"/>
        </w:rPr>
      </w:pPr>
      <w:r w:rsidRPr="007C3AFE">
        <w:rPr>
          <w:rFonts w:ascii="Times New Roman" w:eastAsia="Times New Roman" w:hAnsi="Times New Roman"/>
          <w:b/>
          <w:bCs/>
          <w:sz w:val="24"/>
          <w:szCs w:val="24"/>
          <w:lang w:val="kk-KZ"/>
        </w:rPr>
        <w:t>4.5 Басқа дәрілік препараттармен өзара әрекеттесуі және өзара әрекеттесудің басқа түрлері</w:t>
      </w:r>
    </w:p>
    <w:p w14:paraId="204469B7" w14:textId="77777777" w:rsidR="00A079BF" w:rsidRPr="00A079BF" w:rsidRDefault="00A079BF" w:rsidP="00A079BF">
      <w:pPr>
        <w:spacing w:after="0" w:line="240" w:lineRule="auto"/>
        <w:jc w:val="both"/>
        <w:rPr>
          <w:rFonts w:ascii="Times New Roman" w:eastAsia="SimSun" w:hAnsi="Times New Roman"/>
          <w:sz w:val="24"/>
          <w:szCs w:val="24"/>
          <w:lang w:val="kk-KZ"/>
        </w:rPr>
      </w:pPr>
      <w:r w:rsidRPr="00A079BF">
        <w:rPr>
          <w:rFonts w:ascii="Times New Roman" w:hAnsi="Times New Roman"/>
          <w:sz w:val="24"/>
          <w:szCs w:val="24"/>
          <w:lang w:val="kk-KZ"/>
        </w:rPr>
        <w:lastRenderedPageBreak/>
        <w:t>Дутастерид-тамсулозин</w:t>
      </w:r>
      <w:r w:rsidRPr="00A079BF">
        <w:rPr>
          <w:rFonts w:ascii="Times New Roman" w:eastAsia="SimSun" w:hAnsi="Times New Roman"/>
          <w:sz w:val="24"/>
          <w:szCs w:val="24"/>
          <w:lang w:val="kk-KZ"/>
        </w:rPr>
        <w:t xml:space="preserve"> біріктірілімінің дәрілік өзара әрекеттесуіне зерттеулер жүргізілмеді. Төменде берілген деректер жекелеген компоненттер үшін қолда бар ақпаратты көрсетеді.</w:t>
      </w:r>
    </w:p>
    <w:p w14:paraId="7B985E6E" w14:textId="77777777" w:rsidR="00A079BF" w:rsidRPr="00A079BF" w:rsidRDefault="00A079BF" w:rsidP="00A079BF">
      <w:pPr>
        <w:spacing w:after="0" w:line="240" w:lineRule="auto"/>
        <w:jc w:val="both"/>
        <w:rPr>
          <w:rFonts w:ascii="Times New Roman" w:hAnsi="Times New Roman"/>
          <w:i/>
          <w:iCs/>
          <w:sz w:val="24"/>
          <w:szCs w:val="24"/>
          <w:lang w:val="kk-KZ"/>
        </w:rPr>
      </w:pPr>
      <w:r w:rsidRPr="00A079BF">
        <w:rPr>
          <w:rFonts w:ascii="Times New Roman" w:hAnsi="Times New Roman"/>
          <w:i/>
          <w:iCs/>
          <w:sz w:val="24"/>
          <w:szCs w:val="24"/>
          <w:lang w:val="kk-KZ"/>
        </w:rPr>
        <w:t>Дутастерид</w:t>
      </w:r>
    </w:p>
    <w:p w14:paraId="1F6B90B5" w14:textId="77777777" w:rsidR="00A079BF" w:rsidRPr="00A079BF" w:rsidRDefault="00A079BF" w:rsidP="00A079BF">
      <w:pPr>
        <w:spacing w:after="0" w:line="240" w:lineRule="auto"/>
        <w:jc w:val="both"/>
        <w:rPr>
          <w:rFonts w:ascii="Times New Roman" w:hAnsi="Times New Roman"/>
          <w:sz w:val="24"/>
          <w:szCs w:val="24"/>
          <w:lang w:val="kk-KZ"/>
        </w:rPr>
      </w:pPr>
      <w:r w:rsidRPr="00A079BF">
        <w:rPr>
          <w:rFonts w:ascii="Times New Roman" w:eastAsia="SimSun" w:hAnsi="Times New Roman"/>
          <w:bCs/>
          <w:sz w:val="24"/>
          <w:szCs w:val="24"/>
          <w:lang w:val="kk-KZ"/>
        </w:rPr>
        <w:t xml:space="preserve">Дутастеридпен емдеу кезінде қан сарысуында ПСА деңгейінің төмендеуі туралы ақпарат және қуық асты безінің обырын диагностикалауға қатысты ұсынымдар </w:t>
      </w:r>
      <w:r w:rsidRPr="00A079BF">
        <w:rPr>
          <w:rFonts w:ascii="Times New Roman" w:hAnsi="Times New Roman"/>
          <w:sz w:val="24"/>
          <w:szCs w:val="24"/>
          <w:lang w:val="kk-KZ"/>
        </w:rPr>
        <w:t xml:space="preserve">4.4.бөлімінде </w:t>
      </w:r>
      <w:r w:rsidRPr="00A079BF">
        <w:rPr>
          <w:rFonts w:ascii="Times New Roman" w:eastAsia="SimSun" w:hAnsi="Times New Roman"/>
          <w:bCs/>
          <w:sz w:val="24"/>
          <w:szCs w:val="24"/>
          <w:lang w:val="kk-KZ"/>
        </w:rPr>
        <w:t>берілген.</w:t>
      </w:r>
    </w:p>
    <w:p w14:paraId="7C9B3536" w14:textId="77777777" w:rsidR="00A079BF" w:rsidRPr="00A079BF" w:rsidRDefault="00A079BF" w:rsidP="00A079BF">
      <w:pPr>
        <w:pStyle w:val="afc"/>
        <w:spacing w:after="0" w:line="240" w:lineRule="auto"/>
        <w:rPr>
          <w:rFonts w:eastAsia="SimSun"/>
          <w:bCs/>
          <w:i/>
          <w:szCs w:val="24"/>
          <w:lang w:val="kk-KZ"/>
        </w:rPr>
      </w:pPr>
      <w:r w:rsidRPr="00A079BF">
        <w:rPr>
          <w:rFonts w:eastAsia="SimSun"/>
          <w:bCs/>
          <w:i/>
          <w:szCs w:val="24"/>
          <w:lang w:val="kk-KZ"/>
        </w:rPr>
        <w:t>Дутастерид фармакокинетикасына басқа дәрілік заттардың әсері</w:t>
      </w:r>
    </w:p>
    <w:p w14:paraId="69554111" w14:textId="77777777" w:rsidR="00A079BF" w:rsidRPr="00A079BF" w:rsidRDefault="00A079BF" w:rsidP="00A079BF">
      <w:pPr>
        <w:pStyle w:val="afc"/>
        <w:spacing w:after="0" w:line="240" w:lineRule="auto"/>
        <w:rPr>
          <w:rFonts w:eastAsia="SimSun"/>
          <w:bCs/>
          <w:szCs w:val="24"/>
          <w:lang w:val="kk-KZ"/>
        </w:rPr>
      </w:pPr>
      <w:r w:rsidRPr="00A079BF">
        <w:rPr>
          <w:rFonts w:eastAsia="SimSun"/>
          <w:bCs/>
          <w:szCs w:val="24"/>
          <w:lang w:val="kk-KZ"/>
        </w:rPr>
        <w:t>Дутастерид көбінесе метаболизм арқылы шығарылады. Іn vitro зерттеулері метаболизм катализаторлары CYP3A4 және CYP3A5 екенін көрсетеді. CYP3A4 күшті әсер ететін тежегіштерімен өзара әрекеттесуіне ресми зерттеулер жүргізілмеді. Алайда, қауымдық фармакокинетикалық зерттеуде, верапамил немесе дилтиаземді (CYP3A4 орташа тежегіштері және P-гликопротеин тежегіштері) бір мезгілде қабылдаған</w:t>
      </w:r>
      <w:r w:rsidRPr="00A079BF">
        <w:rPr>
          <w:color w:val="000000"/>
          <w:szCs w:val="24"/>
          <w:lang w:val="kk-KZ"/>
        </w:rPr>
        <w:t xml:space="preserve"> пациентте</w:t>
      </w:r>
      <w:r w:rsidRPr="00A079BF">
        <w:rPr>
          <w:rFonts w:eastAsia="SimSun"/>
          <w:bCs/>
          <w:szCs w:val="24"/>
          <w:lang w:val="kk-KZ"/>
        </w:rPr>
        <w:t>рдің шағын санында қан сарысуындағы дутастерид концентрациясы басқа пациенттердегіден, орта есеппен, 1.6-1.8 есе жоғары болды.</w:t>
      </w:r>
    </w:p>
    <w:p w14:paraId="06AE0B1C" w14:textId="77777777" w:rsidR="00A079BF" w:rsidRPr="00A079BF" w:rsidRDefault="00A079BF" w:rsidP="00A079BF">
      <w:pPr>
        <w:pStyle w:val="afc"/>
        <w:spacing w:after="0" w:line="240" w:lineRule="auto"/>
        <w:rPr>
          <w:rFonts w:eastAsia="SimSun"/>
          <w:bCs/>
          <w:szCs w:val="24"/>
          <w:lang w:val="kk-KZ"/>
        </w:rPr>
      </w:pPr>
      <w:r w:rsidRPr="00A079BF">
        <w:rPr>
          <w:rFonts w:eastAsia="SimSun"/>
          <w:bCs/>
          <w:szCs w:val="24"/>
          <w:lang w:val="kk-KZ"/>
        </w:rPr>
        <w:t>Дутастеридті CYP3A4 ферментінің күшті әсер ететін тежегіштері болып табылатын басқа дәрілермен (мысалы, ритонавир, индинавир, нефазодон, интраконазол, кетоконазол сияқты ішке қабылдауға арналған</w:t>
      </w:r>
      <w:r w:rsidRPr="00A079BF">
        <w:rPr>
          <w:rFonts w:eastAsia="Calibri"/>
          <w:color w:val="000000"/>
          <w:kern w:val="0"/>
          <w:szCs w:val="24"/>
          <w:lang w:val="kk-KZ" w:eastAsia="en-US"/>
        </w:rPr>
        <w:t xml:space="preserve"> препаратта</w:t>
      </w:r>
      <w:r w:rsidRPr="00A079BF">
        <w:rPr>
          <w:rFonts w:eastAsia="SimSun"/>
          <w:bCs/>
          <w:szCs w:val="24"/>
          <w:lang w:val="kk-KZ"/>
        </w:rPr>
        <w:t>р) біріктірілімде ұзақ мерзімді қолдану қан сарысуында дутастерид концентрациясын арттыруы мүмкін. Дутастерид әсері жоғарылағанда 5-альфа-редуктазаның одан әрі тежелу ықтималдығы аз. Алайда, жағымсыз реакциялар пайда болғанда, дутастеридті дозалау жиілігін азайту мүмкіндігін қарастыруға болады. Фермент тежелген жағдайда ұзаққа созылатын жартылай шығарылу кезеңін қосымша ұзартуға болатынын атап өту керек, бұл жаңа тепе-тең концентрациясына жету үшін 6 айдан астам уақыт ішінде бір мезгілде ем қолданылуын талап етуі мүмкін.</w:t>
      </w:r>
    </w:p>
    <w:p w14:paraId="5DECF428" w14:textId="77777777" w:rsidR="00A079BF" w:rsidRPr="00A079BF" w:rsidRDefault="00A079BF" w:rsidP="00A079BF">
      <w:pPr>
        <w:pStyle w:val="afc"/>
        <w:spacing w:after="0" w:line="240" w:lineRule="auto"/>
        <w:rPr>
          <w:rFonts w:eastAsia="SimSun"/>
          <w:bCs/>
          <w:szCs w:val="24"/>
          <w:lang w:val="kk-KZ"/>
        </w:rPr>
      </w:pPr>
      <w:r w:rsidRPr="00A079BF">
        <w:rPr>
          <w:rFonts w:eastAsia="SimSun"/>
          <w:bCs/>
          <w:szCs w:val="24"/>
          <w:lang w:val="kk-KZ"/>
        </w:rPr>
        <w:t>Дутастеридті 5 мг дозада бір рет қабылдаудан кейін бір сағаттан соң 12 г холестирамин енгізу дутастерид фармакокинетикасына ықпалын тигізбеді.</w:t>
      </w:r>
    </w:p>
    <w:p w14:paraId="665F8B34" w14:textId="77777777" w:rsidR="00A079BF" w:rsidRPr="00A079BF" w:rsidRDefault="00A079BF" w:rsidP="00A079BF">
      <w:pPr>
        <w:pStyle w:val="afc"/>
        <w:spacing w:after="0" w:line="240" w:lineRule="auto"/>
        <w:rPr>
          <w:rFonts w:eastAsia="SimSun"/>
          <w:bCs/>
          <w:i/>
          <w:szCs w:val="24"/>
          <w:lang w:val="kk-KZ"/>
        </w:rPr>
      </w:pPr>
      <w:r w:rsidRPr="00A079BF">
        <w:rPr>
          <w:rFonts w:eastAsia="SimSun"/>
          <w:bCs/>
          <w:i/>
          <w:szCs w:val="24"/>
          <w:lang w:val="kk-KZ"/>
        </w:rPr>
        <w:t xml:space="preserve">Дутастеридтің басқа дәрілік </w:t>
      </w:r>
      <w:r w:rsidRPr="00A079BF">
        <w:rPr>
          <w:rFonts w:eastAsia="Calibri"/>
          <w:i/>
          <w:color w:val="000000"/>
          <w:kern w:val="0"/>
          <w:szCs w:val="24"/>
          <w:lang w:val="kk-KZ" w:eastAsia="en-US"/>
        </w:rPr>
        <w:t>препаратта</w:t>
      </w:r>
      <w:r w:rsidRPr="00A079BF">
        <w:rPr>
          <w:rFonts w:eastAsia="SimSun"/>
          <w:bCs/>
          <w:i/>
          <w:szCs w:val="24"/>
          <w:lang w:val="kk-KZ"/>
        </w:rPr>
        <w:t>р фармакокинетикасына әсері</w:t>
      </w:r>
    </w:p>
    <w:p w14:paraId="7A6C4093" w14:textId="77777777" w:rsidR="00A079BF" w:rsidRPr="00A079BF" w:rsidRDefault="00A079BF" w:rsidP="00A079BF">
      <w:pPr>
        <w:pStyle w:val="afc"/>
        <w:spacing w:after="0" w:line="240" w:lineRule="auto"/>
        <w:rPr>
          <w:rFonts w:eastAsia="SimSun"/>
          <w:bCs/>
          <w:szCs w:val="24"/>
          <w:lang w:val="kk-KZ"/>
        </w:rPr>
      </w:pPr>
      <w:r w:rsidRPr="00A079BF">
        <w:rPr>
          <w:rFonts w:eastAsia="SimSun"/>
          <w:bCs/>
          <w:szCs w:val="24"/>
          <w:lang w:val="kk-KZ"/>
        </w:rPr>
        <w:t xml:space="preserve">Дені сау ерлердің қатысуымен екі аптаға созылған шағын зерттеуде (n = 24) дутастерид </w:t>
      </w:r>
      <w:r w:rsidRPr="00A079BF">
        <w:rPr>
          <w:color w:val="000000"/>
          <w:szCs w:val="24"/>
          <w:lang w:val="kk-KZ"/>
        </w:rPr>
        <w:t xml:space="preserve">(тәулігіне 0.5 мг) </w:t>
      </w:r>
      <w:r w:rsidRPr="00A079BF">
        <w:rPr>
          <w:rFonts w:eastAsia="SimSun"/>
          <w:bCs/>
          <w:szCs w:val="24"/>
          <w:lang w:val="kk-KZ"/>
        </w:rPr>
        <w:t>тамсулозин немесе теразозин фармакокинетикасына ықпалын тигізбеді. Осы зерттеуде фармакодинамикалық өзара әрекеттесу байқалмады.</w:t>
      </w:r>
    </w:p>
    <w:p w14:paraId="25F63CD1" w14:textId="77777777" w:rsidR="00A079BF" w:rsidRPr="00A079BF" w:rsidRDefault="00A079BF" w:rsidP="00A079BF">
      <w:pPr>
        <w:pStyle w:val="afc"/>
        <w:spacing w:after="0" w:line="240" w:lineRule="auto"/>
        <w:rPr>
          <w:rFonts w:eastAsia="SimSun"/>
          <w:bCs/>
          <w:szCs w:val="24"/>
          <w:lang w:val="kk-KZ"/>
        </w:rPr>
      </w:pPr>
      <w:r w:rsidRPr="00A079BF">
        <w:rPr>
          <w:rFonts w:eastAsia="SimSun"/>
          <w:bCs/>
          <w:szCs w:val="24"/>
          <w:lang w:val="kk-KZ"/>
        </w:rPr>
        <w:t>Дутастерид варфарин немесе дигоксин фармакокинетикасына ықпал етпейді. Бұл дутастеридтің CYP2C9 ферментін немесе Р-гликопротеин тасымалдаушысын тежемейтінін/индукцияламайтынын білдіреді. Іn vitro өзара әрекеттесу зерттеулері дутастеридтің CYP1A2, CYP2D6, CYP2C9, CYP2C19 немесе CYP3A4 ферменттерін тежемейтінін көрсетеді.</w:t>
      </w:r>
    </w:p>
    <w:p w14:paraId="7287E9AD" w14:textId="77777777" w:rsidR="00A079BF" w:rsidRPr="00A079BF" w:rsidRDefault="00A079BF" w:rsidP="00A079BF">
      <w:pPr>
        <w:pStyle w:val="afc"/>
        <w:spacing w:after="0" w:line="240" w:lineRule="auto"/>
        <w:rPr>
          <w:rFonts w:eastAsia="SimSun"/>
          <w:bCs/>
          <w:i/>
          <w:szCs w:val="24"/>
          <w:lang w:val="kk-KZ"/>
        </w:rPr>
      </w:pPr>
      <w:r w:rsidRPr="00A079BF">
        <w:rPr>
          <w:rFonts w:eastAsia="SimSun"/>
          <w:bCs/>
          <w:i/>
          <w:szCs w:val="24"/>
          <w:lang w:val="kk-KZ"/>
        </w:rPr>
        <w:t>Тамсулозин</w:t>
      </w:r>
    </w:p>
    <w:p w14:paraId="631C8430" w14:textId="77777777" w:rsidR="00A079BF" w:rsidRPr="00A079BF" w:rsidRDefault="00A079BF" w:rsidP="00A079BF">
      <w:pPr>
        <w:spacing w:after="0" w:line="240" w:lineRule="auto"/>
        <w:jc w:val="both"/>
        <w:rPr>
          <w:rFonts w:ascii="Times New Roman" w:hAnsi="Times New Roman"/>
          <w:sz w:val="24"/>
          <w:szCs w:val="24"/>
          <w:lang w:val="kk-KZ"/>
        </w:rPr>
      </w:pPr>
      <w:r w:rsidRPr="00A079BF">
        <w:rPr>
          <w:rFonts w:ascii="Times New Roman" w:eastAsia="SimSun" w:hAnsi="Times New Roman"/>
          <w:bCs/>
          <w:sz w:val="24"/>
          <w:szCs w:val="24"/>
          <w:lang w:val="kk-KZ"/>
        </w:rPr>
        <w:t xml:space="preserve">Тамсулозинді </w:t>
      </w:r>
      <w:r w:rsidRPr="00A079BF">
        <w:rPr>
          <w:rFonts w:ascii="Times New Roman" w:hAnsi="Times New Roman"/>
          <w:color w:val="000000"/>
          <w:sz w:val="24"/>
          <w:szCs w:val="24"/>
          <w:lang w:val="kk-KZ"/>
        </w:rPr>
        <w:t>артериялық</w:t>
      </w:r>
      <w:r w:rsidRPr="00A079BF">
        <w:rPr>
          <w:rFonts w:ascii="Times New Roman" w:eastAsia="SimSun" w:hAnsi="Times New Roman"/>
          <w:bCs/>
          <w:sz w:val="24"/>
          <w:szCs w:val="24"/>
          <w:lang w:val="kk-KZ"/>
        </w:rPr>
        <w:t xml:space="preserve"> қысымды төмендететін</w:t>
      </w:r>
      <w:r w:rsidRPr="00A079BF">
        <w:rPr>
          <w:rFonts w:ascii="Times New Roman" w:hAnsi="Times New Roman"/>
          <w:i/>
          <w:color w:val="000000"/>
          <w:sz w:val="24"/>
          <w:szCs w:val="24"/>
          <w:lang w:val="kk-KZ"/>
        </w:rPr>
        <w:t xml:space="preserve"> </w:t>
      </w:r>
      <w:r w:rsidRPr="00A079BF">
        <w:rPr>
          <w:rFonts w:ascii="Times New Roman" w:eastAsia="SimSun" w:hAnsi="Times New Roman"/>
          <w:bCs/>
          <w:sz w:val="24"/>
          <w:szCs w:val="24"/>
          <w:lang w:val="kk-KZ"/>
        </w:rPr>
        <w:t xml:space="preserve">препараттармен анестетиктерді, ФДЭ-5 тежегіштерін және альфа1-адренорецепторлардың басқа антагонистерін қоса, бір мезгілде қабылдау гипотензия әсерінің күшеюіне әкелуі мүмкін. Дутастерид-тамсулозин біріктірілімін альфа1-адренорецепторлардың басқа антагонистерімен бірге қолдануға болмайды. Тамсулозин гидрохлориді мен кетоконазолды (CYP3A4 күшті тежегіші) бір мезгілде қабылдау тамсулозин гидрохлоридінің </w:t>
      </w:r>
      <w:r w:rsidRPr="00A079BF">
        <w:rPr>
          <w:rFonts w:ascii="Times New Roman" w:hAnsi="Times New Roman"/>
          <w:color w:val="000000"/>
          <w:sz w:val="24"/>
          <w:szCs w:val="24"/>
          <w:lang w:val="kk-KZ"/>
        </w:rPr>
        <w:t>C</w:t>
      </w:r>
      <w:r w:rsidRPr="00A079BF">
        <w:rPr>
          <w:rFonts w:ascii="Times New Roman" w:hAnsi="Times New Roman"/>
          <w:color w:val="000000"/>
          <w:sz w:val="24"/>
          <w:szCs w:val="24"/>
          <w:vertAlign w:val="subscript"/>
          <w:lang w:val="kk-KZ"/>
        </w:rPr>
        <w:t>max</w:t>
      </w:r>
      <w:r w:rsidRPr="00A079BF">
        <w:rPr>
          <w:rFonts w:ascii="Times New Roman" w:eastAsia="SimSun" w:hAnsi="Times New Roman"/>
          <w:bCs/>
          <w:sz w:val="24"/>
          <w:szCs w:val="24"/>
          <w:lang w:val="kk-KZ"/>
        </w:rPr>
        <w:t xml:space="preserve"> және AUC мәндерінің, тиісінше, 2.2 және 2.8 есе артуына алып келді. Тамсулозин гидрохлориді мен пароксетинді (CYP2D6 күшті тежегіші) бір мезгілде қабылдау тамсулозин гидрохлоридінің </w:t>
      </w:r>
      <w:r w:rsidRPr="00A079BF">
        <w:rPr>
          <w:rFonts w:ascii="Times New Roman" w:hAnsi="Times New Roman"/>
          <w:color w:val="000000"/>
          <w:sz w:val="24"/>
          <w:szCs w:val="24"/>
          <w:lang w:val="kk-KZ"/>
        </w:rPr>
        <w:t>C</w:t>
      </w:r>
      <w:r w:rsidRPr="00A079BF">
        <w:rPr>
          <w:rFonts w:ascii="Times New Roman" w:hAnsi="Times New Roman"/>
          <w:color w:val="000000"/>
          <w:sz w:val="24"/>
          <w:szCs w:val="24"/>
          <w:vertAlign w:val="subscript"/>
          <w:lang w:val="kk-KZ"/>
        </w:rPr>
        <w:t>max</w:t>
      </w:r>
      <w:r w:rsidRPr="00A079BF">
        <w:rPr>
          <w:rFonts w:ascii="Times New Roman" w:hAnsi="Times New Roman"/>
          <w:color w:val="000000"/>
          <w:sz w:val="24"/>
          <w:szCs w:val="24"/>
          <w:lang w:val="kk-KZ"/>
        </w:rPr>
        <w:t xml:space="preserve"> </w:t>
      </w:r>
      <w:r w:rsidRPr="00A079BF">
        <w:rPr>
          <w:rFonts w:ascii="Times New Roman" w:eastAsia="SimSun" w:hAnsi="Times New Roman"/>
          <w:bCs/>
          <w:sz w:val="24"/>
          <w:szCs w:val="24"/>
          <w:lang w:val="kk-KZ"/>
        </w:rPr>
        <w:t>және AUC мәндерінің, тиісінше, 1.3 және 1.6 есе артуына алып келді. CYP2D6 метаболизмі баяу пациенттерде, метаболизмі жылдам пациенттермен салыстырғанда, CYP3A4 күшті тежегішімен бір мезгілде қолдану кезіндегі әсерінің осылай жоғарылауы күтіледі. CYP3A4 және CYP2D6 тежегіштерін тамсулозин гидрохлоридімен бір мезгілде қабылдау әсері клиникалық практикада бағаланбады, алайда, тамсулозин әсерінің едәуір арту ықтималдығы бар</w:t>
      </w:r>
      <w:r w:rsidRPr="00A079BF">
        <w:rPr>
          <w:rFonts w:ascii="Times New Roman" w:hAnsi="Times New Roman"/>
          <w:sz w:val="24"/>
          <w:szCs w:val="24"/>
          <w:lang w:val="kk-KZ"/>
        </w:rPr>
        <w:t xml:space="preserve"> (4.4 бөлімін қараңыз)</w:t>
      </w:r>
      <w:r w:rsidRPr="00A079BF">
        <w:rPr>
          <w:rFonts w:ascii="Times New Roman" w:eastAsia="SimSun" w:hAnsi="Times New Roman"/>
          <w:bCs/>
          <w:sz w:val="24"/>
          <w:szCs w:val="24"/>
          <w:lang w:val="kk-KZ"/>
        </w:rPr>
        <w:t>.</w:t>
      </w:r>
    </w:p>
    <w:p w14:paraId="58080678" w14:textId="77777777" w:rsidR="00A079BF" w:rsidRPr="00A079BF" w:rsidRDefault="00A079BF" w:rsidP="00A079BF">
      <w:pPr>
        <w:pStyle w:val="afc"/>
        <w:spacing w:after="0" w:line="240" w:lineRule="auto"/>
        <w:rPr>
          <w:rFonts w:eastAsia="SimSun"/>
          <w:bCs/>
          <w:szCs w:val="24"/>
          <w:lang w:val="kk-KZ"/>
        </w:rPr>
      </w:pPr>
      <w:r w:rsidRPr="00A079BF">
        <w:rPr>
          <w:rFonts w:eastAsia="SimSun"/>
          <w:bCs/>
          <w:szCs w:val="24"/>
          <w:lang w:val="kk-KZ"/>
        </w:rPr>
        <w:lastRenderedPageBreak/>
        <w:t>Тамсулозин гидрохлоридін (0.4 мг) және циметидинді (алты тәулік бойы әр алты сағат сайын 400 мг) бір мезгілде қабылдау клиренс төмендеуіне (26%) және тамсулозин гидрохлоридінің AUC (44%) артуына алып келді. Дутастерид пен тамсулозин біріктірілімін циметидинмен бірге абайлап қолдану керек.</w:t>
      </w:r>
    </w:p>
    <w:p w14:paraId="46ED0C0D" w14:textId="77777777" w:rsidR="00A079BF" w:rsidRPr="00A079BF" w:rsidRDefault="00A079BF" w:rsidP="00A079BF">
      <w:pPr>
        <w:pStyle w:val="afc"/>
        <w:spacing w:after="0" w:line="240" w:lineRule="auto"/>
        <w:rPr>
          <w:rFonts w:eastAsia="SimSun"/>
          <w:bCs/>
          <w:szCs w:val="24"/>
          <w:lang w:val="kk-KZ"/>
        </w:rPr>
      </w:pPr>
      <w:r w:rsidRPr="00A079BF">
        <w:rPr>
          <w:rFonts w:eastAsia="SimSun"/>
          <w:bCs/>
          <w:szCs w:val="24"/>
          <w:lang w:val="kk-KZ"/>
        </w:rPr>
        <w:t>Тамсулозин гидрохлоридінің варфаринмен дәрілік өзара әрекеттесуіне толық зерттеу жүргізілмеді. Шектеулі in vitro және in vivo зерттеулерінің нәтижелері түпкілікті қорытындылар жасауға мүмкіндік бермейді. Алайда, диклофенак пен варфарин тамсулозиннің шығарылу жылдамдығын арттыруы мүмкін. Варфарин мен тамсулозин гидрохлоридін бір мезгілде қолданғанда сақ болу керек.</w:t>
      </w:r>
    </w:p>
    <w:p w14:paraId="0EF41C20" w14:textId="77777777" w:rsidR="00A079BF" w:rsidRPr="00A079BF" w:rsidRDefault="00A079BF" w:rsidP="00A079BF">
      <w:pPr>
        <w:pStyle w:val="afc"/>
        <w:spacing w:after="0" w:line="240" w:lineRule="auto"/>
        <w:rPr>
          <w:rFonts w:eastAsia="SimSun"/>
          <w:bCs/>
          <w:szCs w:val="24"/>
          <w:lang w:val="kk-KZ"/>
        </w:rPr>
      </w:pPr>
      <w:r w:rsidRPr="00A079BF">
        <w:rPr>
          <w:rFonts w:eastAsia="SimSun"/>
          <w:bCs/>
          <w:szCs w:val="24"/>
          <w:lang w:val="kk-KZ"/>
        </w:rPr>
        <w:t xml:space="preserve">Тамсулозин гидрохлоридін атенолол, эналаприл, нифедипин немесе теофиллинмен бір мезгілде қолданғанда өзара әрекеттесу байқалмады. Фуросемидпен бір мезгілде қабылдау қан плазмасында тамсулозин деңгейінің төмендеуін туындатады, бірақ деңгейлер қалыпты </w:t>
      </w:r>
      <w:r w:rsidRPr="00A079BF">
        <w:rPr>
          <w:color w:val="000000"/>
          <w:szCs w:val="24"/>
          <w:lang w:val="kk-KZ"/>
        </w:rPr>
        <w:t>диапазон</w:t>
      </w:r>
      <w:r w:rsidRPr="00A079BF">
        <w:rPr>
          <w:rFonts w:eastAsia="SimSun"/>
          <w:bCs/>
          <w:szCs w:val="24"/>
          <w:lang w:val="kk-KZ"/>
        </w:rPr>
        <w:t xml:space="preserve"> шектерінде қалатындықтан, дозаны түзету қажет емес.</w:t>
      </w:r>
    </w:p>
    <w:p w14:paraId="45E7C374" w14:textId="77777777" w:rsidR="00A079BF" w:rsidRPr="00A079BF" w:rsidRDefault="00A079BF" w:rsidP="00A079BF">
      <w:pPr>
        <w:pStyle w:val="afc"/>
        <w:spacing w:after="0" w:line="240" w:lineRule="auto"/>
        <w:rPr>
          <w:rFonts w:eastAsia="SimSun"/>
          <w:bCs/>
          <w:szCs w:val="24"/>
          <w:lang w:val="kk-KZ"/>
        </w:rPr>
      </w:pPr>
      <w:r w:rsidRPr="00A079BF">
        <w:rPr>
          <w:rFonts w:eastAsia="SimSun"/>
          <w:bCs/>
          <w:szCs w:val="24"/>
          <w:lang w:val="kk-KZ"/>
        </w:rPr>
        <w:t xml:space="preserve">In vitro жағдайларында диазепам, пропранолол, трихлорметизиад, хлормадинон, амитриптилин, диклофенак, глибенкламид, симвастин адамның қан плазмасында тамсулозиннің бос </w:t>
      </w:r>
      <w:r w:rsidRPr="00A079BF">
        <w:rPr>
          <w:rFonts w:eastAsia="Calibri"/>
          <w:color w:val="000000"/>
          <w:kern w:val="0"/>
          <w:szCs w:val="24"/>
          <w:lang w:val="kk-KZ" w:eastAsia="en-US"/>
        </w:rPr>
        <w:t>фракциясын</w:t>
      </w:r>
      <w:r w:rsidRPr="00A079BF">
        <w:rPr>
          <w:rFonts w:eastAsia="SimSun"/>
          <w:bCs/>
          <w:szCs w:val="24"/>
          <w:lang w:val="kk-KZ"/>
        </w:rPr>
        <w:t xml:space="preserve"> өзгертпеді. Тамсулозин диазепам, пропранолол, трихлорметиазид және хлормадинонның бос фракцияларын да өзгертпеді.</w:t>
      </w:r>
    </w:p>
    <w:p w14:paraId="67420C16" w14:textId="77777777" w:rsidR="00B05BD1" w:rsidRPr="005E7A5F" w:rsidRDefault="003D691E" w:rsidP="0078568D">
      <w:pPr>
        <w:spacing w:after="0" w:line="240" w:lineRule="auto"/>
        <w:jc w:val="both"/>
        <w:rPr>
          <w:rFonts w:ascii="Times New Roman" w:eastAsia="Times New Roman" w:hAnsi="Times New Roman"/>
          <w:b/>
          <w:sz w:val="24"/>
          <w:szCs w:val="24"/>
          <w:lang w:val="kk-KZ" w:eastAsia="ru-RU"/>
        </w:rPr>
      </w:pPr>
      <w:r w:rsidRPr="00155863">
        <w:rPr>
          <w:rFonts w:ascii="Times New Roman" w:eastAsia="Times New Roman" w:hAnsi="Times New Roman"/>
          <w:b/>
          <w:bCs/>
          <w:sz w:val="24"/>
          <w:szCs w:val="24"/>
          <w:lang w:val="kk-KZ"/>
        </w:rPr>
        <w:t xml:space="preserve">4.6 Фертильділік, жүктілік және </w:t>
      </w:r>
      <w:r w:rsidR="00B05BD1" w:rsidRPr="005E7A5F">
        <w:rPr>
          <w:rFonts w:ascii="Times New Roman" w:eastAsia="Times New Roman" w:hAnsi="Times New Roman" w:hint="eastAsia"/>
          <w:b/>
          <w:sz w:val="24"/>
          <w:szCs w:val="24"/>
          <w:lang w:val="kk-KZ" w:eastAsia="ru-RU"/>
        </w:rPr>
        <w:t>лактация</w:t>
      </w:r>
      <w:r w:rsidR="00B05BD1" w:rsidRPr="005E7A5F">
        <w:rPr>
          <w:rFonts w:ascii="Times New Roman" w:eastAsia="Times New Roman" w:hAnsi="Times New Roman"/>
          <w:b/>
          <w:sz w:val="24"/>
          <w:szCs w:val="24"/>
          <w:lang w:val="kk-KZ" w:eastAsia="ru-RU"/>
        </w:rPr>
        <w:t>.</w:t>
      </w:r>
    </w:p>
    <w:p w14:paraId="6BD684C0" w14:textId="77777777" w:rsidR="005E7A5F" w:rsidRPr="005E7A5F" w:rsidRDefault="005E7A5F" w:rsidP="005E7A5F">
      <w:pPr>
        <w:spacing w:after="0" w:line="240" w:lineRule="auto"/>
        <w:jc w:val="both"/>
        <w:rPr>
          <w:rFonts w:ascii="Times New Roman" w:hAnsi="Times New Roman"/>
          <w:sz w:val="24"/>
          <w:szCs w:val="24"/>
          <w:lang w:val="kk-KZ"/>
        </w:rPr>
      </w:pPr>
      <w:bookmarkStart w:id="5" w:name="_Hlk55307311"/>
      <w:r w:rsidRPr="005E7A5F">
        <w:rPr>
          <w:rFonts w:ascii="Times New Roman" w:hAnsi="Times New Roman"/>
          <w:iCs/>
          <w:color w:val="000000"/>
          <w:sz w:val="24"/>
          <w:szCs w:val="24"/>
          <w:lang w:val="kk-KZ"/>
        </w:rPr>
        <w:t>Дутабит Плюс</w:t>
      </w:r>
      <w:r w:rsidRPr="005E7A5F">
        <w:rPr>
          <w:rFonts w:ascii="Times New Roman" w:hAnsi="Times New Roman"/>
          <w:color w:val="FF0000"/>
          <w:sz w:val="24"/>
          <w:szCs w:val="24"/>
          <w:lang w:val="kk-KZ"/>
        </w:rPr>
        <w:t xml:space="preserve"> </w:t>
      </w:r>
      <w:r w:rsidRPr="005E7A5F">
        <w:rPr>
          <w:rFonts w:ascii="Times New Roman" w:hAnsi="Times New Roman"/>
          <w:sz w:val="24"/>
          <w:szCs w:val="24"/>
          <w:lang w:val="kk-KZ"/>
        </w:rPr>
        <w:t xml:space="preserve">дәрілік препараты әйелдерге қолдануға қарсы көрсетілімді. </w:t>
      </w:r>
      <w:r>
        <w:rPr>
          <w:rFonts w:ascii="Times New Roman" w:hAnsi="Times New Roman"/>
          <w:iCs/>
          <w:color w:val="000000"/>
          <w:sz w:val="24"/>
          <w:szCs w:val="24"/>
          <w:lang w:val="kk-KZ"/>
        </w:rPr>
        <w:t>Д</w:t>
      </w:r>
      <w:r w:rsidRPr="005E7A5F">
        <w:rPr>
          <w:rFonts w:ascii="Times New Roman" w:hAnsi="Times New Roman"/>
          <w:iCs/>
          <w:color w:val="000000"/>
          <w:sz w:val="24"/>
          <w:szCs w:val="24"/>
          <w:lang w:val="kk-KZ"/>
        </w:rPr>
        <w:t xml:space="preserve">утастерид-тамсулозин </w:t>
      </w:r>
      <w:r>
        <w:rPr>
          <w:rFonts w:ascii="Times New Roman" w:hAnsi="Times New Roman"/>
          <w:iCs/>
          <w:color w:val="000000"/>
          <w:sz w:val="24"/>
          <w:szCs w:val="24"/>
          <w:lang w:val="kk-KZ"/>
        </w:rPr>
        <w:t>біріктіріліміні</w:t>
      </w:r>
      <w:r w:rsidRPr="005E7A5F">
        <w:rPr>
          <w:rFonts w:ascii="Times New Roman" w:hAnsi="Times New Roman"/>
          <w:sz w:val="24"/>
          <w:szCs w:val="24"/>
          <w:lang w:val="kk-KZ"/>
        </w:rPr>
        <w:t>ң жүктілікке, бала емізуге және фертильділікке әсеріне зерттеу жүргізілмеді. Төменде берілген ақпарат препараттың жекелеген компоненттерін зерттеулер нәтижесінде алынды (5.3 бөлімін қараңыз).</w:t>
      </w:r>
    </w:p>
    <w:p w14:paraId="1FAFB502" w14:textId="77777777" w:rsidR="005E7A5F" w:rsidRPr="005E7A5F" w:rsidRDefault="005E7A5F" w:rsidP="005E7A5F">
      <w:pPr>
        <w:spacing w:after="0" w:line="240" w:lineRule="auto"/>
        <w:jc w:val="both"/>
        <w:rPr>
          <w:rFonts w:ascii="Times New Roman" w:hAnsi="Times New Roman"/>
          <w:i/>
          <w:iCs/>
          <w:sz w:val="24"/>
          <w:szCs w:val="24"/>
          <w:lang w:val="kk-KZ"/>
        </w:rPr>
      </w:pPr>
      <w:r w:rsidRPr="005E7A5F">
        <w:rPr>
          <w:rFonts w:ascii="Times New Roman" w:hAnsi="Times New Roman"/>
          <w:i/>
          <w:iCs/>
          <w:sz w:val="24"/>
          <w:szCs w:val="24"/>
          <w:lang w:val="kk-KZ"/>
        </w:rPr>
        <w:t>Жүктілік</w:t>
      </w:r>
    </w:p>
    <w:p w14:paraId="32BFDFED" w14:textId="77777777" w:rsidR="005E7A5F" w:rsidRPr="005E7A5F" w:rsidRDefault="005E7A5F" w:rsidP="005E7A5F">
      <w:pPr>
        <w:spacing w:after="0" w:line="240" w:lineRule="auto"/>
        <w:jc w:val="both"/>
        <w:rPr>
          <w:rFonts w:ascii="Times New Roman" w:hAnsi="Times New Roman"/>
          <w:bCs/>
          <w:sz w:val="24"/>
          <w:szCs w:val="24"/>
          <w:lang w:val="kk-KZ"/>
        </w:rPr>
      </w:pPr>
      <w:r w:rsidRPr="005E7A5F">
        <w:rPr>
          <w:rFonts w:ascii="Times New Roman" w:hAnsi="Times New Roman"/>
          <w:bCs/>
          <w:sz w:val="24"/>
          <w:szCs w:val="24"/>
          <w:lang w:val="kk-KZ"/>
        </w:rPr>
        <w:t>Дутастерид, 5-альфа-редуктазаның басқа тежегіштері сияқты, тестостеронның дигидротестостеронға айналуын тежейді, ал ер жыныс ұрығына жүкті әйел қабылдағанда шаранада сыртқы жыныс мүшелерінің дамуын тежеуі мүмкін (4.4 бөлімін қараңыз). Дутастерид қабылдап жүрген пациенттер шәуһетінен дутастеридтің аздаған мөлшерлері табылды. Дутастеридпен емделіп жүрген еркектің шәуһетімен бірге жүкті әйелдің</w:t>
      </w:r>
      <w:r w:rsidRPr="005E7A5F">
        <w:rPr>
          <w:rFonts w:ascii="Times New Roman" w:hAnsi="Times New Roman"/>
          <w:iCs/>
          <w:color w:val="000000"/>
          <w:sz w:val="24"/>
          <w:szCs w:val="24"/>
          <w:lang w:val="kk-KZ"/>
        </w:rPr>
        <w:t xml:space="preserve"> организміне түскенде</w:t>
      </w:r>
      <w:r w:rsidRPr="005E7A5F">
        <w:rPr>
          <w:rFonts w:ascii="Times New Roman" w:hAnsi="Times New Roman"/>
          <w:bCs/>
          <w:sz w:val="24"/>
          <w:szCs w:val="24"/>
          <w:lang w:val="kk-KZ"/>
        </w:rPr>
        <w:t xml:space="preserve"> (оның қаупі жүктіліктің алғашқы 16 аптасының ішінде көбірек жоғары) дутастеридтің ер жыныс ұрығына теріс әсер көрсетуі белгісіз. </w:t>
      </w:r>
    </w:p>
    <w:p w14:paraId="05FE448B" w14:textId="77777777" w:rsidR="005E7A5F" w:rsidRPr="005E7A5F" w:rsidRDefault="005E7A5F" w:rsidP="005E7A5F">
      <w:pPr>
        <w:spacing w:after="0" w:line="240" w:lineRule="auto"/>
        <w:jc w:val="both"/>
        <w:rPr>
          <w:rFonts w:ascii="Times New Roman" w:hAnsi="Times New Roman"/>
          <w:bCs/>
          <w:sz w:val="24"/>
          <w:szCs w:val="24"/>
          <w:lang w:val="kk-KZ"/>
        </w:rPr>
      </w:pPr>
      <w:r w:rsidRPr="005E7A5F">
        <w:rPr>
          <w:rFonts w:ascii="Times New Roman" w:hAnsi="Times New Roman"/>
          <w:bCs/>
          <w:sz w:val="24"/>
          <w:szCs w:val="24"/>
          <w:lang w:val="kk-KZ"/>
        </w:rPr>
        <w:t xml:space="preserve">5-альфа-редуктазаның басқа тежегіштерін қабылдаған жағдайдағы сияқты, жұптас әйел жүкті болса немесе жүкті болуы мүмкін болса, пациенттерге әйел </w:t>
      </w:r>
      <w:r w:rsidRPr="005E7A5F">
        <w:rPr>
          <w:rFonts w:ascii="Times New Roman" w:hAnsi="Times New Roman"/>
          <w:iCs/>
          <w:color w:val="000000"/>
          <w:sz w:val="24"/>
          <w:szCs w:val="24"/>
          <w:lang w:val="kk-KZ"/>
        </w:rPr>
        <w:t>организм</w:t>
      </w:r>
      <w:r w:rsidRPr="005E7A5F">
        <w:rPr>
          <w:rFonts w:ascii="Times New Roman" w:hAnsi="Times New Roman"/>
          <w:bCs/>
          <w:sz w:val="24"/>
          <w:szCs w:val="24"/>
          <w:lang w:val="kk-KZ"/>
        </w:rPr>
        <w:t>іне шәуһет түсуін болдырмас үшін мүшеқап пайдалану ұсынылады.</w:t>
      </w:r>
    </w:p>
    <w:p w14:paraId="069839E1" w14:textId="77777777" w:rsidR="005E7A5F" w:rsidRPr="005E7A5F" w:rsidRDefault="005E7A5F" w:rsidP="005E7A5F">
      <w:pPr>
        <w:spacing w:after="0" w:line="240" w:lineRule="auto"/>
        <w:jc w:val="both"/>
        <w:rPr>
          <w:rFonts w:ascii="Times New Roman" w:hAnsi="Times New Roman"/>
          <w:bCs/>
          <w:sz w:val="24"/>
          <w:szCs w:val="24"/>
          <w:lang w:val="kk-KZ"/>
        </w:rPr>
      </w:pPr>
      <w:r w:rsidRPr="005E7A5F">
        <w:rPr>
          <w:rFonts w:ascii="Times New Roman" w:hAnsi="Times New Roman"/>
          <w:bCs/>
          <w:sz w:val="24"/>
          <w:szCs w:val="24"/>
          <w:lang w:val="kk-KZ"/>
        </w:rPr>
        <w:t>Тамсулозин гидрохлориді буаз ұрғашы егеуқұйрықтар мен үй қояндарына енгізілгенде ұрыққа зиянды әсер ету белгілері байқалмады.</w:t>
      </w:r>
    </w:p>
    <w:p w14:paraId="18F114C1" w14:textId="77777777" w:rsidR="005E7A5F" w:rsidRPr="005E7A5F" w:rsidRDefault="005E7A5F" w:rsidP="005E7A5F">
      <w:pPr>
        <w:spacing w:after="0" w:line="240" w:lineRule="auto"/>
        <w:jc w:val="both"/>
        <w:rPr>
          <w:rFonts w:ascii="Times New Roman" w:hAnsi="Times New Roman"/>
          <w:sz w:val="24"/>
          <w:szCs w:val="24"/>
          <w:lang w:val="kk-KZ"/>
        </w:rPr>
      </w:pPr>
      <w:r w:rsidRPr="005E7A5F">
        <w:rPr>
          <w:rFonts w:ascii="Times New Roman" w:hAnsi="Times New Roman"/>
          <w:sz w:val="24"/>
          <w:szCs w:val="24"/>
          <w:lang w:val="kk-KZ"/>
        </w:rPr>
        <w:t>Клиникаға дейінгі деректер туралы ақпаратты 5.3 бөлімінен қараңыз.</w:t>
      </w:r>
    </w:p>
    <w:p w14:paraId="73B5E370" w14:textId="77777777" w:rsidR="005E7A5F" w:rsidRPr="005E7A5F" w:rsidRDefault="005E7A5F" w:rsidP="005E7A5F">
      <w:pPr>
        <w:spacing w:after="0" w:line="240" w:lineRule="auto"/>
        <w:jc w:val="both"/>
        <w:rPr>
          <w:rFonts w:ascii="Times New Roman" w:hAnsi="Times New Roman"/>
          <w:bCs/>
          <w:i/>
          <w:iCs/>
          <w:sz w:val="24"/>
          <w:szCs w:val="24"/>
          <w:lang w:val="kk-KZ"/>
        </w:rPr>
      </w:pPr>
      <w:r w:rsidRPr="005E7A5F">
        <w:rPr>
          <w:rFonts w:ascii="Times New Roman" w:hAnsi="Times New Roman"/>
          <w:bCs/>
          <w:i/>
          <w:iCs/>
          <w:sz w:val="24"/>
          <w:szCs w:val="24"/>
          <w:lang w:val="kk-KZ"/>
        </w:rPr>
        <w:t>Бала емізу</w:t>
      </w:r>
    </w:p>
    <w:p w14:paraId="23E329CA" w14:textId="77777777" w:rsidR="005E7A5F" w:rsidRPr="005E7A5F" w:rsidRDefault="005E7A5F" w:rsidP="005E7A5F">
      <w:pPr>
        <w:spacing w:after="0" w:line="240" w:lineRule="auto"/>
        <w:jc w:val="both"/>
        <w:rPr>
          <w:rFonts w:ascii="Times New Roman" w:hAnsi="Times New Roman"/>
          <w:bCs/>
          <w:sz w:val="24"/>
          <w:szCs w:val="24"/>
          <w:lang w:val="kk-KZ"/>
        </w:rPr>
      </w:pPr>
      <w:r w:rsidRPr="005E7A5F">
        <w:rPr>
          <w:rFonts w:ascii="Times New Roman" w:hAnsi="Times New Roman"/>
          <w:bCs/>
          <w:sz w:val="24"/>
          <w:szCs w:val="24"/>
          <w:lang w:val="kk-KZ"/>
        </w:rPr>
        <w:t>Дутастерид немесе тамсулозиннің емшек сүтіне өту-өтпеуі белгісіз.</w:t>
      </w:r>
    </w:p>
    <w:p w14:paraId="5CC6E5A6" w14:textId="77777777" w:rsidR="005E7A5F" w:rsidRPr="005E7A5F" w:rsidRDefault="005E7A5F" w:rsidP="005E7A5F">
      <w:pPr>
        <w:spacing w:after="0" w:line="240" w:lineRule="auto"/>
        <w:jc w:val="both"/>
        <w:rPr>
          <w:rFonts w:ascii="Times New Roman" w:hAnsi="Times New Roman"/>
          <w:bCs/>
          <w:i/>
          <w:iCs/>
          <w:sz w:val="24"/>
          <w:szCs w:val="24"/>
          <w:lang w:val="kk-KZ"/>
        </w:rPr>
      </w:pPr>
      <w:r w:rsidRPr="005E7A5F">
        <w:rPr>
          <w:rFonts w:ascii="Times New Roman" w:hAnsi="Times New Roman"/>
          <w:i/>
          <w:color w:val="000000"/>
          <w:sz w:val="24"/>
          <w:szCs w:val="24"/>
          <w:lang w:val="kk-KZ"/>
        </w:rPr>
        <w:t>Фертильділік</w:t>
      </w:r>
    </w:p>
    <w:p w14:paraId="55650525" w14:textId="77777777" w:rsidR="005E7A5F" w:rsidRPr="005E7A5F" w:rsidRDefault="005E7A5F" w:rsidP="005E7A5F">
      <w:pPr>
        <w:spacing w:after="0" w:line="240" w:lineRule="auto"/>
        <w:jc w:val="both"/>
        <w:rPr>
          <w:rFonts w:ascii="Times New Roman" w:hAnsi="Times New Roman"/>
          <w:bCs/>
          <w:sz w:val="24"/>
          <w:szCs w:val="24"/>
          <w:lang w:val="kk-KZ"/>
        </w:rPr>
      </w:pPr>
      <w:r w:rsidRPr="005E7A5F">
        <w:rPr>
          <w:rFonts w:ascii="Times New Roman" w:hAnsi="Times New Roman"/>
          <w:bCs/>
          <w:sz w:val="24"/>
          <w:szCs w:val="24"/>
          <w:lang w:val="kk-KZ"/>
        </w:rPr>
        <w:t>Дені сау ерлерде дутастеридтің шәуһет сипаттамаларына ықпал етуі (сперматозоидтар санының және қозғалғыштығының төмендеуі, шәуһет көлемінің азаюы) хабарланды. (5.1 бөлімін қараңыз). Ерлер</w:t>
      </w:r>
      <w:r w:rsidRPr="005E7A5F">
        <w:rPr>
          <w:rFonts w:ascii="Times New Roman" w:hAnsi="Times New Roman"/>
          <w:color w:val="000000"/>
          <w:sz w:val="24"/>
          <w:szCs w:val="24"/>
          <w:lang w:val="kk-KZ"/>
        </w:rPr>
        <w:t xml:space="preserve"> </w:t>
      </w:r>
      <w:r w:rsidRPr="005E7A5F">
        <w:rPr>
          <w:rFonts w:ascii="Times New Roman" w:hAnsi="Times New Roman"/>
          <w:bCs/>
          <w:sz w:val="24"/>
          <w:szCs w:val="24"/>
          <w:lang w:val="kk-KZ"/>
        </w:rPr>
        <w:t>фертильділігінің төмендеу мүмкіндігін жоққа шығаруға болмайды.</w:t>
      </w:r>
    </w:p>
    <w:p w14:paraId="1F832F3D" w14:textId="77777777" w:rsidR="005E7A5F" w:rsidRPr="005E7A5F" w:rsidRDefault="005E7A5F" w:rsidP="005E7A5F">
      <w:pPr>
        <w:spacing w:after="0" w:line="240" w:lineRule="auto"/>
        <w:jc w:val="both"/>
        <w:rPr>
          <w:rFonts w:ascii="Times New Roman" w:hAnsi="Times New Roman"/>
          <w:bCs/>
          <w:sz w:val="24"/>
          <w:szCs w:val="24"/>
          <w:lang w:val="kk-KZ"/>
        </w:rPr>
      </w:pPr>
      <w:r w:rsidRPr="005E7A5F">
        <w:rPr>
          <w:rFonts w:ascii="Times New Roman" w:hAnsi="Times New Roman"/>
          <w:bCs/>
          <w:sz w:val="24"/>
          <w:szCs w:val="24"/>
          <w:lang w:val="kk-KZ"/>
        </w:rPr>
        <w:t>Тамсулозин гидрохлоридінің сперматозоидтар санына және функциясына әсері бағаланбады.</w:t>
      </w:r>
    </w:p>
    <w:bookmarkEnd w:id="5"/>
    <w:p w14:paraId="06B805FD" w14:textId="77777777" w:rsidR="00215EE2" w:rsidRDefault="00215EE2" w:rsidP="00215EE2">
      <w:pPr>
        <w:spacing w:after="0" w:line="240" w:lineRule="auto"/>
        <w:jc w:val="both"/>
        <w:rPr>
          <w:rFonts w:ascii="Times New Roman" w:hAnsi="Times New Roman"/>
          <w:iCs/>
          <w:color w:val="000000"/>
          <w:sz w:val="24"/>
          <w:szCs w:val="24"/>
          <w:lang w:val="kk-KZ"/>
        </w:rPr>
      </w:pPr>
    </w:p>
    <w:p w14:paraId="5CCA71AE" w14:textId="77777777" w:rsidR="003D691E" w:rsidRPr="00155863" w:rsidRDefault="003D691E" w:rsidP="003D691E">
      <w:pPr>
        <w:widowControl w:val="0"/>
        <w:spacing w:after="0" w:line="240" w:lineRule="auto"/>
        <w:jc w:val="both"/>
        <w:rPr>
          <w:rFonts w:ascii="Times New Roman" w:eastAsia="Times New Roman" w:hAnsi="Times New Roman"/>
          <w:bCs/>
          <w:sz w:val="24"/>
          <w:szCs w:val="24"/>
          <w:lang w:val="kk-KZ"/>
        </w:rPr>
      </w:pPr>
      <w:bookmarkStart w:id="6" w:name="2175220282"/>
      <w:r w:rsidRPr="00155863">
        <w:rPr>
          <w:rFonts w:ascii="Times New Roman" w:eastAsia="Times New Roman" w:hAnsi="Times New Roman"/>
          <w:b/>
          <w:bCs/>
          <w:sz w:val="24"/>
          <w:szCs w:val="24"/>
          <w:lang w:val="kk-KZ"/>
        </w:rPr>
        <w:t xml:space="preserve">4.7 Көлік құралдарын және қауіптілігі зор механизмдерді басқару қабілетіне әсері </w:t>
      </w:r>
    </w:p>
    <w:p w14:paraId="5D7817F2" w14:textId="77777777" w:rsidR="005E7A5F" w:rsidRPr="005E7A5F" w:rsidRDefault="00F71983" w:rsidP="00F71983">
      <w:pPr>
        <w:spacing w:after="0" w:line="240" w:lineRule="auto"/>
        <w:jc w:val="both"/>
        <w:rPr>
          <w:rFonts w:ascii="Times New Roman" w:hAnsi="Times New Roman"/>
          <w:bCs/>
          <w:sz w:val="24"/>
          <w:szCs w:val="24"/>
          <w:lang w:val="kk-KZ"/>
        </w:rPr>
      </w:pPr>
      <w:r w:rsidRPr="00EE12C6">
        <w:rPr>
          <w:rFonts w:ascii="Times New Roman" w:eastAsia="Times New Roman" w:hAnsi="Times New Roman"/>
          <w:sz w:val="24"/>
          <w:szCs w:val="24"/>
          <w:lang w:val="kk-KZ" w:eastAsia="ru-RU"/>
        </w:rPr>
        <w:t>Дутабит Плюс</w:t>
      </w:r>
      <w:r w:rsidR="005E7A5F" w:rsidRPr="00EE12C6">
        <w:rPr>
          <w:rFonts w:ascii="Times New Roman" w:hAnsi="Times New Roman"/>
          <w:bCs/>
          <w:sz w:val="24"/>
          <w:szCs w:val="24"/>
          <w:lang w:val="kk-KZ"/>
        </w:rPr>
        <w:t xml:space="preserve"> дәрілік препаратының автокөлік басқару және механизмдермен жұмыс істеу қабілетіне әсеріне зерттеулер жүргізілмеді. Алайда, пациенттерді </w:t>
      </w:r>
      <w:r w:rsidRPr="00EE12C6">
        <w:rPr>
          <w:rFonts w:ascii="Times New Roman" w:eastAsia="Times New Roman" w:hAnsi="Times New Roman"/>
          <w:sz w:val="24"/>
          <w:szCs w:val="24"/>
          <w:lang w:val="kk-KZ" w:eastAsia="ru-RU"/>
        </w:rPr>
        <w:t xml:space="preserve">дутастерид-тамсулозин </w:t>
      </w:r>
      <w:r w:rsidRPr="00EE12C6">
        <w:rPr>
          <w:rFonts w:ascii="Times New Roman" w:hAnsi="Times New Roman"/>
          <w:bCs/>
          <w:sz w:val="24"/>
          <w:szCs w:val="24"/>
          <w:lang w:val="kk-KZ"/>
        </w:rPr>
        <w:t xml:space="preserve">біріктірілімін </w:t>
      </w:r>
      <w:r w:rsidR="005E7A5F" w:rsidRPr="00EE12C6">
        <w:rPr>
          <w:rFonts w:ascii="Times New Roman" w:hAnsi="Times New Roman"/>
          <w:bCs/>
          <w:sz w:val="24"/>
          <w:szCs w:val="24"/>
          <w:lang w:val="kk-KZ"/>
        </w:rPr>
        <w:t>қабылдау кезінде бас айналу сияқты ортостаздық гипотониямен байланысты</w:t>
      </w:r>
      <w:r w:rsidR="005E7A5F" w:rsidRPr="005E7A5F">
        <w:rPr>
          <w:rFonts w:ascii="Times New Roman" w:hAnsi="Times New Roman"/>
          <w:bCs/>
          <w:sz w:val="24"/>
          <w:szCs w:val="24"/>
          <w:lang w:val="kk-KZ"/>
        </w:rPr>
        <w:t xml:space="preserve"> симптомдардың туындауы мүмкін екенінен хабардар ету керек.</w:t>
      </w:r>
    </w:p>
    <w:p w14:paraId="633B82CB" w14:textId="77777777" w:rsidR="00623510" w:rsidRPr="00F71983" w:rsidRDefault="00623510" w:rsidP="0078568D">
      <w:pPr>
        <w:spacing w:after="0" w:line="240" w:lineRule="auto"/>
        <w:jc w:val="both"/>
        <w:rPr>
          <w:rFonts w:ascii="Times New Roman" w:eastAsia="Times New Roman" w:hAnsi="Times New Roman"/>
          <w:b/>
          <w:sz w:val="24"/>
          <w:szCs w:val="24"/>
          <w:lang w:val="kk-KZ" w:eastAsia="ru-RU"/>
        </w:rPr>
      </w:pPr>
    </w:p>
    <w:p w14:paraId="7D158474" w14:textId="77777777" w:rsidR="003D691E" w:rsidRPr="00155863" w:rsidRDefault="003D691E" w:rsidP="003D691E">
      <w:pPr>
        <w:widowControl w:val="0"/>
        <w:spacing w:after="0" w:line="240" w:lineRule="auto"/>
        <w:jc w:val="both"/>
        <w:rPr>
          <w:rFonts w:ascii="Times New Roman" w:eastAsia="Times New Roman" w:hAnsi="Times New Roman"/>
          <w:bCs/>
          <w:sz w:val="24"/>
          <w:szCs w:val="24"/>
          <w:u w:val="single"/>
          <w:lang w:val="kk-KZ"/>
        </w:rPr>
      </w:pPr>
      <w:bookmarkStart w:id="7" w:name="_Hlk50389624"/>
      <w:bookmarkEnd w:id="6"/>
      <w:r w:rsidRPr="00155863">
        <w:rPr>
          <w:rFonts w:ascii="Times New Roman" w:eastAsia="Times New Roman" w:hAnsi="Times New Roman"/>
          <w:b/>
          <w:bCs/>
          <w:sz w:val="24"/>
          <w:szCs w:val="24"/>
          <w:lang w:val="kk-KZ"/>
        </w:rPr>
        <w:t>4.8 Жағымсыз реакциялар</w:t>
      </w:r>
    </w:p>
    <w:p w14:paraId="3D8746C2" w14:textId="77777777" w:rsidR="00755316" w:rsidRPr="003C1178" w:rsidRDefault="00755316" w:rsidP="00755316">
      <w:pPr>
        <w:pStyle w:val="ab"/>
        <w:tabs>
          <w:tab w:val="left" w:pos="851"/>
        </w:tabs>
        <w:ind w:left="0"/>
        <w:jc w:val="both"/>
        <w:rPr>
          <w:rFonts w:ascii="Times New Roman" w:hAnsi="Times New Roman"/>
          <w:bCs/>
          <w:sz w:val="24"/>
          <w:szCs w:val="24"/>
          <w:lang w:val="kk-KZ"/>
        </w:rPr>
      </w:pPr>
      <w:r w:rsidRPr="003C1178">
        <w:rPr>
          <w:rFonts w:ascii="Times New Roman" w:hAnsi="Times New Roman"/>
          <w:bCs/>
          <w:sz w:val="24"/>
          <w:szCs w:val="24"/>
          <w:lang w:val="kk-KZ"/>
        </w:rPr>
        <w:t>Төменде CombAT (Аводарт пен Тамсулозин біріктірілімі) 4 жылдық зерттеуін талдау нәтижелері бойынша алынған дутастерид пен тамсулозинді бірге қолдануға қатысты деректер берілген, оның барысында төрт жыл бойы бірге қабылдау кезінде немесе монотерапия түрінде дутастеридті 0.5 мг дозада және тамсулозинді 0.4 мг дозада қолдану салыстырылды.</w:t>
      </w:r>
    </w:p>
    <w:p w14:paraId="09B25A9E" w14:textId="77777777" w:rsidR="00755316" w:rsidRPr="003C1178" w:rsidRDefault="00755316" w:rsidP="00755316">
      <w:pPr>
        <w:pStyle w:val="ab"/>
        <w:tabs>
          <w:tab w:val="left" w:pos="851"/>
        </w:tabs>
        <w:ind w:left="0"/>
        <w:jc w:val="both"/>
        <w:rPr>
          <w:rFonts w:ascii="Times New Roman" w:hAnsi="Times New Roman"/>
          <w:bCs/>
          <w:sz w:val="24"/>
          <w:szCs w:val="24"/>
          <w:lang w:val="kk-KZ"/>
        </w:rPr>
      </w:pPr>
      <w:r>
        <w:rPr>
          <w:rFonts w:ascii="Times New Roman" w:hAnsi="Times New Roman"/>
          <w:iCs/>
          <w:color w:val="000000"/>
          <w:sz w:val="24"/>
          <w:szCs w:val="24"/>
          <w:lang w:val="kk-KZ"/>
        </w:rPr>
        <w:t>Д</w:t>
      </w:r>
      <w:r w:rsidRPr="005E7A5F">
        <w:rPr>
          <w:rFonts w:ascii="Times New Roman" w:hAnsi="Times New Roman"/>
          <w:iCs/>
          <w:color w:val="000000"/>
          <w:sz w:val="24"/>
          <w:szCs w:val="24"/>
          <w:lang w:val="kk-KZ"/>
        </w:rPr>
        <w:t xml:space="preserve">утастерид-тамсулозин </w:t>
      </w:r>
      <w:r>
        <w:rPr>
          <w:rFonts w:ascii="Times New Roman" w:hAnsi="Times New Roman"/>
          <w:iCs/>
          <w:color w:val="000000"/>
          <w:sz w:val="24"/>
          <w:szCs w:val="24"/>
          <w:lang w:val="kk-KZ"/>
        </w:rPr>
        <w:t xml:space="preserve">біріктірілімін </w:t>
      </w:r>
      <w:r w:rsidRPr="003C1178">
        <w:rPr>
          <w:rFonts w:ascii="Times New Roman" w:hAnsi="Times New Roman"/>
          <w:bCs/>
          <w:sz w:val="24"/>
          <w:szCs w:val="24"/>
          <w:lang w:val="kk-KZ"/>
        </w:rPr>
        <w:t>қолданудың және дутастерид пен тамсулозинді бір мезгілде қабылдаудың биобаламалылығы дәлелденді (5.2 бөлімін қараңыз).</w:t>
      </w:r>
    </w:p>
    <w:p w14:paraId="1A4B2695" w14:textId="77777777" w:rsidR="00755316" w:rsidRPr="003C1178" w:rsidRDefault="00755316" w:rsidP="00755316">
      <w:pPr>
        <w:pStyle w:val="ab"/>
        <w:tabs>
          <w:tab w:val="left" w:pos="851"/>
        </w:tabs>
        <w:ind w:left="0"/>
        <w:jc w:val="both"/>
        <w:rPr>
          <w:rFonts w:ascii="Times New Roman" w:hAnsi="Times New Roman"/>
          <w:bCs/>
          <w:sz w:val="24"/>
          <w:szCs w:val="24"/>
          <w:lang w:val="kk-KZ"/>
        </w:rPr>
      </w:pPr>
      <w:r w:rsidRPr="003C1178">
        <w:rPr>
          <w:rFonts w:ascii="Times New Roman" w:hAnsi="Times New Roman"/>
          <w:bCs/>
          <w:sz w:val="24"/>
          <w:szCs w:val="24"/>
          <w:lang w:val="kk-KZ"/>
        </w:rPr>
        <w:t xml:space="preserve">Жекелеген компоненттердің (тамсулозин және дутастерид) жағымсыз құбылыстарының бейіндері туралы да ақпарат берілген. </w:t>
      </w:r>
      <w:r>
        <w:rPr>
          <w:rFonts w:ascii="Times New Roman" w:hAnsi="Times New Roman"/>
          <w:iCs/>
          <w:color w:val="000000"/>
          <w:sz w:val="24"/>
          <w:szCs w:val="24"/>
          <w:lang w:val="kk-KZ"/>
        </w:rPr>
        <w:t>Д</w:t>
      </w:r>
      <w:r w:rsidRPr="005E7A5F">
        <w:rPr>
          <w:rFonts w:ascii="Times New Roman" w:hAnsi="Times New Roman"/>
          <w:iCs/>
          <w:color w:val="000000"/>
          <w:sz w:val="24"/>
          <w:szCs w:val="24"/>
          <w:lang w:val="kk-KZ"/>
        </w:rPr>
        <w:t xml:space="preserve">утастерид-тамсулозин </w:t>
      </w:r>
      <w:r>
        <w:rPr>
          <w:rFonts w:ascii="Times New Roman" w:hAnsi="Times New Roman"/>
          <w:iCs/>
          <w:color w:val="000000"/>
          <w:sz w:val="24"/>
          <w:szCs w:val="24"/>
          <w:lang w:val="kk-KZ"/>
        </w:rPr>
        <w:t xml:space="preserve">біріктірілімін </w:t>
      </w:r>
      <w:r w:rsidRPr="003C1178">
        <w:rPr>
          <w:rFonts w:ascii="Times New Roman" w:hAnsi="Times New Roman"/>
          <w:bCs/>
          <w:sz w:val="24"/>
          <w:szCs w:val="24"/>
          <w:lang w:val="kk-KZ"/>
        </w:rPr>
        <w:t>қабылдау кезінде жеке компоненттерді қабылдау кезінде мәлімделген жағымсыз құбылыстардың бәрі бірдей байқалмағанына назар аударыңыз, дегенмен де олар емдеуші дәрігерлерді хабарландыру мақсатында қамтылды.</w:t>
      </w:r>
    </w:p>
    <w:p w14:paraId="5013EB09" w14:textId="77777777" w:rsidR="00755316" w:rsidRPr="003C1178" w:rsidRDefault="00755316" w:rsidP="00755316">
      <w:pPr>
        <w:pStyle w:val="ab"/>
        <w:tabs>
          <w:tab w:val="left" w:pos="851"/>
        </w:tabs>
        <w:ind w:left="0"/>
        <w:jc w:val="both"/>
        <w:rPr>
          <w:rFonts w:ascii="Times New Roman" w:hAnsi="Times New Roman"/>
          <w:bCs/>
          <w:sz w:val="24"/>
          <w:szCs w:val="24"/>
          <w:lang w:val="kk-KZ"/>
        </w:rPr>
      </w:pPr>
      <w:r w:rsidRPr="003C1178">
        <w:rPr>
          <w:rFonts w:ascii="Times New Roman" w:hAnsi="Times New Roman"/>
          <w:bCs/>
          <w:sz w:val="24"/>
          <w:szCs w:val="24"/>
          <w:lang w:val="kk-KZ"/>
        </w:rPr>
        <w:t>4 жылдық CombAT зерттеуінің деректері, зерттеушінің бағалауы бойынша, емдеумен байланысты жағымсыз құбылыстардың туындау жиілігінің емдеудің бірінші, екінші, үшінші және төртінші жылдары барысында дутастерид + тамсулозинмен біріктірілген ем үшін, тиісінше, 22%, 6%, 4% және 2%, дутастеридпен монотерапия үшін 15%, 6%, 3% және 2% және тамсулозинмен ем үшін 13%, 5%, 2% және 2% құрағанын көрсетті. Біріктірілген ем тобында емдеудің бірінші жылы бойына жағымсыз құбылыстардың ең жоғары туындау жиілігі осы топта байқалған ұрпақ өрбіту функциясының ең жоғары бұзылу жиілігімен, атап айтқанда, эякуляция бұзылуымен байланысты болды.</w:t>
      </w:r>
    </w:p>
    <w:p w14:paraId="272C87FF" w14:textId="77777777" w:rsidR="00755316" w:rsidRPr="003C1178" w:rsidRDefault="00755316" w:rsidP="00755316">
      <w:pPr>
        <w:pStyle w:val="ab"/>
        <w:tabs>
          <w:tab w:val="left" w:pos="851"/>
        </w:tabs>
        <w:ind w:left="0"/>
        <w:jc w:val="both"/>
        <w:rPr>
          <w:rFonts w:ascii="Times New Roman" w:hAnsi="Times New Roman"/>
          <w:bCs/>
          <w:sz w:val="24"/>
          <w:szCs w:val="24"/>
          <w:lang w:val="kk-KZ"/>
        </w:rPr>
      </w:pPr>
      <w:r w:rsidRPr="003C1178">
        <w:rPr>
          <w:rFonts w:ascii="Times New Roman" w:hAnsi="Times New Roman"/>
          <w:bCs/>
          <w:sz w:val="24"/>
          <w:szCs w:val="24"/>
          <w:lang w:val="kk-KZ"/>
        </w:rPr>
        <w:t>Төмендегі кестеде, зерттеушінің бағалауы бойынша, препараттарды қабылдаумен байланысты жағымсыз құбылыстар сипатталды, олар туралы CombAT зерттеуінің бірінші жылының ішінде, ҚБҚГ монотерапиясының клиникалық зерттеулерінде  және REDUCE зерттеуінде, кем дегенде, 1% жиілікпен хабарланды.</w:t>
      </w:r>
    </w:p>
    <w:p w14:paraId="7269FF4D" w14:textId="77777777" w:rsidR="00755316" w:rsidRPr="003C1178" w:rsidRDefault="00755316" w:rsidP="00755316">
      <w:pPr>
        <w:pStyle w:val="ab"/>
        <w:tabs>
          <w:tab w:val="left" w:pos="851"/>
        </w:tabs>
        <w:ind w:left="0"/>
        <w:jc w:val="both"/>
        <w:rPr>
          <w:rFonts w:ascii="Times New Roman" w:hAnsi="Times New Roman"/>
          <w:bCs/>
          <w:sz w:val="24"/>
          <w:szCs w:val="24"/>
          <w:lang w:val="kk-KZ"/>
        </w:rPr>
      </w:pPr>
      <w:r w:rsidRPr="003C1178">
        <w:rPr>
          <w:rFonts w:ascii="Times New Roman" w:hAnsi="Times New Roman"/>
          <w:bCs/>
          <w:sz w:val="24"/>
          <w:szCs w:val="24"/>
          <w:lang w:val="kk-KZ"/>
        </w:rPr>
        <w:t>Бұдан бөлек, ашық дереккөздерден алынған тамсулозиннің қолайсыз құбылыстары туралы деректер төменде берілген. Қолайсыз құбылыстардың даму жиілігі біріктірілген емді қолдану кезінде артуы мүмкін.</w:t>
      </w:r>
    </w:p>
    <w:p w14:paraId="6774199E" w14:textId="77777777" w:rsidR="00280556" w:rsidRDefault="00755316" w:rsidP="005A1176">
      <w:pPr>
        <w:pStyle w:val="ab"/>
        <w:tabs>
          <w:tab w:val="left" w:pos="851"/>
        </w:tabs>
        <w:ind w:left="0"/>
        <w:jc w:val="both"/>
        <w:rPr>
          <w:rFonts w:ascii="Times New Roman" w:hAnsi="Times New Roman"/>
          <w:bCs/>
          <w:sz w:val="24"/>
          <w:szCs w:val="24"/>
          <w:lang w:val="kk-KZ"/>
        </w:rPr>
      </w:pPr>
      <w:r w:rsidRPr="003C1178">
        <w:rPr>
          <w:rFonts w:ascii="Times New Roman" w:hAnsi="Times New Roman"/>
          <w:bCs/>
          <w:sz w:val="24"/>
          <w:szCs w:val="24"/>
          <w:lang w:val="kk-KZ"/>
        </w:rPr>
        <w:t xml:space="preserve">Жағымсыз реакциялар жиілігінің сандық критерийлері және жүйе-ағза жіктелісіне және олардың туындау жиілігіне сәйкес жағымсыз реакцияларды жіктеу (Жағымсыз құбылыстар жиілігін белгілеу келесі критерийлерге сәйкес жүргізіледі: өте жиі (≥ 1/10), жиі (≥ 1/100-ден &lt;1/10 дейін), сирек (≥ 1/1000-нан &lt;1/100 дейін), сирек (≥ 1/10000-нан &lt;1/1000 дейін), өте сирек (&lt;1/10000), белгісіз (қолда бар деректер </w:t>
      </w:r>
      <w:r w:rsidR="005A1176">
        <w:rPr>
          <w:rFonts w:ascii="Times New Roman" w:hAnsi="Times New Roman"/>
          <w:bCs/>
          <w:sz w:val="24"/>
          <w:szCs w:val="24"/>
          <w:lang w:val="kk-KZ"/>
        </w:rPr>
        <w:t>негізінде бағалау мүмкін емес</w:t>
      </w:r>
      <w:r w:rsidR="00280556">
        <w:rPr>
          <w:rFonts w:ascii="Times New Roman" w:hAnsi="Times New Roman"/>
          <w:bCs/>
          <w:sz w:val="24"/>
          <w:szCs w:val="24"/>
          <w:lang w:val="kk-KZ"/>
        </w:rPr>
        <w:t>.</w:t>
      </w:r>
    </w:p>
    <w:p w14:paraId="6C07AAEC" w14:textId="77777777" w:rsidR="00755316" w:rsidRPr="005A1176" w:rsidRDefault="005A1176" w:rsidP="005A1176">
      <w:pPr>
        <w:pStyle w:val="ab"/>
        <w:tabs>
          <w:tab w:val="left" w:pos="851"/>
        </w:tabs>
        <w:ind w:left="0"/>
        <w:jc w:val="both"/>
        <w:rPr>
          <w:rFonts w:ascii="Times New Roman" w:hAnsi="Times New Roman"/>
          <w:bCs/>
          <w:sz w:val="24"/>
          <w:szCs w:val="24"/>
          <w:lang w:val="kk-KZ"/>
        </w:rPr>
      </w:pPr>
      <w:r>
        <w:rPr>
          <w:rFonts w:ascii="Times New Roman" w:hAnsi="Times New Roman"/>
          <w:bCs/>
          <w:sz w:val="24"/>
          <w:szCs w:val="24"/>
          <w:lang w:val="kk-KZ"/>
        </w:rPr>
        <w:t xml:space="preserve"> </w:t>
      </w:r>
    </w:p>
    <w:p w14:paraId="7D35087B" w14:textId="77777777" w:rsidR="00755316" w:rsidRPr="003C1178" w:rsidRDefault="00755316" w:rsidP="00755316">
      <w:pPr>
        <w:pStyle w:val="ab"/>
        <w:tabs>
          <w:tab w:val="left" w:pos="851"/>
        </w:tabs>
        <w:ind w:left="0"/>
        <w:rPr>
          <w:rFonts w:ascii="Times New Roman" w:hAnsi="Times New Roman"/>
          <w:bCs/>
          <w:sz w:val="24"/>
          <w:szCs w:val="24"/>
          <w:lang w:val="kk-KZ"/>
        </w:rPr>
      </w:pPr>
      <w:r w:rsidRPr="003C1178">
        <w:rPr>
          <w:rFonts w:ascii="Times New Roman" w:hAnsi="Times New Roman"/>
          <w:bCs/>
          <w:sz w:val="24"/>
          <w:szCs w:val="24"/>
          <w:lang w:val="kk-KZ"/>
        </w:rPr>
        <w:t>Әр ЖАК тобында жағым</w:t>
      </w:r>
      <w:r w:rsidR="00577A50">
        <w:rPr>
          <w:rFonts w:ascii="Times New Roman" w:hAnsi="Times New Roman"/>
          <w:bCs/>
          <w:sz w:val="24"/>
          <w:szCs w:val="24"/>
          <w:lang w:val="kk-KZ"/>
        </w:rPr>
        <w:t>сыз құбылыстар одардың күрделі</w:t>
      </w:r>
      <w:r w:rsidRPr="003C1178">
        <w:rPr>
          <w:rFonts w:ascii="Times New Roman" w:hAnsi="Times New Roman"/>
          <w:bCs/>
          <w:sz w:val="24"/>
          <w:szCs w:val="24"/>
          <w:lang w:val="kk-KZ"/>
        </w:rPr>
        <w:t>лігінің азаю ретімен тізбеленген.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1701"/>
        <w:gridCol w:w="1559"/>
        <w:gridCol w:w="1701"/>
      </w:tblGrid>
      <w:tr w:rsidR="00755316" w:rsidRPr="00320596" w14:paraId="0600E3BA" w14:textId="77777777" w:rsidTr="002107EA">
        <w:tc>
          <w:tcPr>
            <w:tcW w:w="2127" w:type="dxa"/>
            <w:shd w:val="clear" w:color="auto" w:fill="auto"/>
          </w:tcPr>
          <w:p w14:paraId="7693547C" w14:textId="77777777" w:rsidR="00755316" w:rsidRPr="00755316" w:rsidRDefault="00755316" w:rsidP="00755316">
            <w:pPr>
              <w:widowControl w:val="0"/>
              <w:autoSpaceDE w:val="0"/>
              <w:autoSpaceDN w:val="0"/>
              <w:adjustRightInd w:val="0"/>
              <w:rPr>
                <w:rFonts w:ascii="Times New Roman" w:eastAsia="MS Mincho" w:hAnsi="Times New Roman"/>
                <w:b/>
                <w:bCs/>
                <w:color w:val="000000"/>
                <w:sz w:val="24"/>
                <w:szCs w:val="24"/>
              </w:rPr>
            </w:pPr>
            <w:proofErr w:type="spellStart"/>
            <w:r w:rsidRPr="00755316">
              <w:rPr>
                <w:rFonts w:ascii="Times New Roman" w:eastAsia="MS Mincho" w:hAnsi="Times New Roman"/>
                <w:b/>
                <w:color w:val="000000"/>
                <w:sz w:val="24"/>
                <w:szCs w:val="24"/>
              </w:rPr>
              <w:t>Жүйе</w:t>
            </w:r>
            <w:proofErr w:type="spellEnd"/>
            <w:r w:rsidRPr="00755316">
              <w:rPr>
                <w:rFonts w:ascii="Times New Roman" w:eastAsia="MS Mincho" w:hAnsi="Times New Roman"/>
                <w:b/>
                <w:color w:val="000000"/>
                <w:sz w:val="24"/>
                <w:szCs w:val="24"/>
                <w:lang w:val="kk-KZ"/>
              </w:rPr>
              <w:t>-ағза</w:t>
            </w:r>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класы</w:t>
            </w:r>
            <w:proofErr w:type="spellEnd"/>
          </w:p>
        </w:tc>
        <w:tc>
          <w:tcPr>
            <w:tcW w:w="1984" w:type="dxa"/>
            <w:shd w:val="clear" w:color="auto" w:fill="auto"/>
          </w:tcPr>
          <w:p w14:paraId="0D1D185A" w14:textId="77777777" w:rsidR="00755316" w:rsidRPr="00755316" w:rsidRDefault="00755316" w:rsidP="00755316">
            <w:pPr>
              <w:widowControl w:val="0"/>
              <w:autoSpaceDE w:val="0"/>
              <w:autoSpaceDN w:val="0"/>
              <w:adjustRightInd w:val="0"/>
              <w:jc w:val="both"/>
              <w:rPr>
                <w:rFonts w:ascii="Times New Roman" w:eastAsia="MS Mincho" w:hAnsi="Times New Roman"/>
                <w:b/>
                <w:bCs/>
                <w:color w:val="000000"/>
                <w:sz w:val="24"/>
                <w:szCs w:val="24"/>
              </w:rPr>
            </w:pPr>
            <w:proofErr w:type="spellStart"/>
            <w:r w:rsidRPr="00755316">
              <w:rPr>
                <w:rFonts w:ascii="Times New Roman" w:eastAsia="MS Mincho" w:hAnsi="Times New Roman"/>
                <w:b/>
                <w:bCs/>
                <w:color w:val="000000"/>
                <w:sz w:val="24"/>
                <w:szCs w:val="24"/>
              </w:rPr>
              <w:t>Жағымсыз</w:t>
            </w:r>
            <w:proofErr w:type="spellEnd"/>
            <w:r w:rsidRPr="00755316">
              <w:rPr>
                <w:rFonts w:ascii="Times New Roman" w:eastAsia="MS Mincho" w:hAnsi="Times New Roman"/>
                <w:b/>
                <w:bCs/>
                <w:color w:val="000000"/>
                <w:sz w:val="24"/>
                <w:szCs w:val="24"/>
              </w:rPr>
              <w:t xml:space="preserve"> </w:t>
            </w:r>
            <w:proofErr w:type="spellStart"/>
            <w:r w:rsidRPr="00755316">
              <w:rPr>
                <w:rFonts w:ascii="Times New Roman" w:eastAsia="MS Mincho" w:hAnsi="Times New Roman"/>
                <w:b/>
                <w:bCs/>
                <w:color w:val="000000"/>
                <w:sz w:val="24"/>
                <w:szCs w:val="24"/>
              </w:rPr>
              <w:t>реакциялар</w:t>
            </w:r>
            <w:proofErr w:type="spellEnd"/>
          </w:p>
        </w:tc>
        <w:tc>
          <w:tcPr>
            <w:tcW w:w="1701" w:type="dxa"/>
            <w:shd w:val="clear" w:color="auto" w:fill="auto"/>
          </w:tcPr>
          <w:p w14:paraId="303BFF8D" w14:textId="77777777" w:rsidR="00755316" w:rsidRPr="00320596" w:rsidRDefault="00755316" w:rsidP="00755316">
            <w:pPr>
              <w:spacing w:after="0" w:line="240" w:lineRule="auto"/>
              <w:jc w:val="both"/>
              <w:rPr>
                <w:rFonts w:ascii="Times New Roman" w:hAnsi="Times New Roman"/>
                <w:b/>
                <w:sz w:val="24"/>
                <w:szCs w:val="24"/>
              </w:rPr>
            </w:pPr>
            <w:proofErr w:type="spellStart"/>
            <w:r w:rsidRPr="00320596">
              <w:rPr>
                <w:rFonts w:ascii="Times New Roman" w:hAnsi="Times New Roman"/>
                <w:b/>
                <w:sz w:val="24"/>
                <w:szCs w:val="24"/>
              </w:rPr>
              <w:t>Дутастерид+Тамсулозин</w:t>
            </w:r>
            <w:r>
              <w:rPr>
                <w:rFonts w:ascii="Times New Roman" w:hAnsi="Times New Roman"/>
                <w:b/>
                <w:sz w:val="24"/>
                <w:szCs w:val="24"/>
                <w:vertAlign w:val="superscript"/>
              </w:rPr>
              <w:t>а</w:t>
            </w:r>
            <w:proofErr w:type="spellEnd"/>
          </w:p>
        </w:tc>
        <w:tc>
          <w:tcPr>
            <w:tcW w:w="1559" w:type="dxa"/>
            <w:shd w:val="clear" w:color="auto" w:fill="auto"/>
          </w:tcPr>
          <w:p w14:paraId="08C7894F" w14:textId="77777777" w:rsidR="00755316" w:rsidRPr="00320596" w:rsidRDefault="00755316" w:rsidP="00755316">
            <w:pPr>
              <w:spacing w:after="0" w:line="240" w:lineRule="auto"/>
              <w:jc w:val="both"/>
              <w:rPr>
                <w:rFonts w:ascii="Times New Roman" w:hAnsi="Times New Roman"/>
                <w:b/>
                <w:sz w:val="24"/>
                <w:szCs w:val="24"/>
              </w:rPr>
            </w:pPr>
            <w:proofErr w:type="spellStart"/>
            <w:r w:rsidRPr="00320596">
              <w:rPr>
                <w:rFonts w:ascii="Times New Roman" w:hAnsi="Times New Roman"/>
                <w:b/>
                <w:sz w:val="24"/>
                <w:szCs w:val="24"/>
              </w:rPr>
              <w:t>Дутастерид</w:t>
            </w:r>
            <w:proofErr w:type="spellEnd"/>
          </w:p>
        </w:tc>
        <w:tc>
          <w:tcPr>
            <w:tcW w:w="1701" w:type="dxa"/>
            <w:shd w:val="clear" w:color="auto" w:fill="auto"/>
          </w:tcPr>
          <w:p w14:paraId="69EB614E" w14:textId="77777777" w:rsidR="00755316" w:rsidRPr="00320596" w:rsidRDefault="00755316" w:rsidP="00755316">
            <w:pPr>
              <w:spacing w:after="0" w:line="240" w:lineRule="auto"/>
              <w:jc w:val="both"/>
              <w:rPr>
                <w:rFonts w:ascii="Times New Roman" w:hAnsi="Times New Roman"/>
                <w:b/>
                <w:sz w:val="24"/>
                <w:szCs w:val="24"/>
              </w:rPr>
            </w:pPr>
            <w:proofErr w:type="spellStart"/>
            <w:r w:rsidRPr="00320596">
              <w:rPr>
                <w:rFonts w:ascii="Times New Roman" w:hAnsi="Times New Roman"/>
                <w:b/>
                <w:sz w:val="24"/>
                <w:szCs w:val="24"/>
              </w:rPr>
              <w:t>Тамсулозин</w:t>
            </w:r>
            <w:r w:rsidRPr="00320596">
              <w:rPr>
                <w:rFonts w:ascii="Times New Roman" w:hAnsi="Times New Roman"/>
                <w:b/>
                <w:sz w:val="24"/>
                <w:szCs w:val="24"/>
                <w:vertAlign w:val="superscript"/>
              </w:rPr>
              <w:t>с</w:t>
            </w:r>
            <w:proofErr w:type="spellEnd"/>
          </w:p>
        </w:tc>
      </w:tr>
      <w:tr w:rsidR="00755316" w:rsidRPr="00320596" w14:paraId="6E96A6E4" w14:textId="77777777" w:rsidTr="002107EA">
        <w:trPr>
          <w:trHeight w:val="231"/>
        </w:trPr>
        <w:tc>
          <w:tcPr>
            <w:tcW w:w="2127" w:type="dxa"/>
            <w:vMerge w:val="restart"/>
            <w:shd w:val="clear" w:color="auto" w:fill="auto"/>
          </w:tcPr>
          <w:p w14:paraId="6B2D09BE" w14:textId="77777777" w:rsidR="00755316" w:rsidRPr="00755316" w:rsidRDefault="00755316" w:rsidP="00755316">
            <w:pPr>
              <w:widowControl w:val="0"/>
              <w:autoSpaceDE w:val="0"/>
              <w:autoSpaceDN w:val="0"/>
              <w:adjustRightInd w:val="0"/>
              <w:rPr>
                <w:rFonts w:ascii="Times New Roman" w:eastAsia="MS Mincho" w:hAnsi="Times New Roman"/>
                <w:b/>
                <w:bCs/>
                <w:color w:val="000000"/>
                <w:sz w:val="24"/>
                <w:szCs w:val="24"/>
              </w:rPr>
            </w:pPr>
            <w:proofErr w:type="spellStart"/>
            <w:r w:rsidRPr="00755316">
              <w:rPr>
                <w:rFonts w:ascii="Times New Roman" w:eastAsia="MS Mincho" w:hAnsi="Times New Roman"/>
                <w:b/>
                <w:color w:val="000000"/>
                <w:sz w:val="24"/>
                <w:szCs w:val="24"/>
              </w:rPr>
              <w:t>Жүйке</w:t>
            </w:r>
            <w:proofErr w:type="spellEnd"/>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жүйесі</w:t>
            </w:r>
            <w:proofErr w:type="spellEnd"/>
            <w:r w:rsidRPr="00755316">
              <w:rPr>
                <w:rFonts w:ascii="Times New Roman" w:eastAsia="MS Mincho" w:hAnsi="Times New Roman"/>
                <w:b/>
                <w:color w:val="000000"/>
                <w:sz w:val="24"/>
                <w:szCs w:val="24"/>
                <w:lang w:val="kk-KZ"/>
              </w:rPr>
              <w:t xml:space="preserve"> тарапы</w:t>
            </w:r>
            <w:r w:rsidRPr="00755316">
              <w:rPr>
                <w:rFonts w:ascii="Times New Roman" w:eastAsia="MS Mincho" w:hAnsi="Times New Roman"/>
                <w:b/>
                <w:color w:val="000000"/>
                <w:sz w:val="24"/>
                <w:szCs w:val="24"/>
              </w:rPr>
              <w:t>н</w:t>
            </w:r>
            <w:r w:rsidRPr="00755316">
              <w:rPr>
                <w:rFonts w:ascii="Times New Roman" w:eastAsia="MS Mincho" w:hAnsi="Times New Roman"/>
                <w:b/>
                <w:color w:val="000000"/>
                <w:sz w:val="24"/>
                <w:szCs w:val="24"/>
                <w:lang w:val="kk-KZ"/>
              </w:rPr>
              <w:t>ан</w:t>
            </w:r>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бұзылу</w:t>
            </w:r>
            <w:proofErr w:type="spellEnd"/>
            <w:r w:rsidRPr="00755316">
              <w:rPr>
                <w:rFonts w:ascii="Times New Roman" w:eastAsia="MS Mincho" w:hAnsi="Times New Roman"/>
                <w:b/>
                <w:color w:val="000000"/>
                <w:sz w:val="24"/>
                <w:szCs w:val="24"/>
                <w:lang w:val="kk-KZ"/>
              </w:rPr>
              <w:t>лар</w:t>
            </w:r>
          </w:p>
        </w:tc>
        <w:tc>
          <w:tcPr>
            <w:tcW w:w="1984" w:type="dxa"/>
            <w:shd w:val="clear" w:color="auto" w:fill="auto"/>
          </w:tcPr>
          <w:p w14:paraId="39DBC08D" w14:textId="77777777" w:rsidR="00755316" w:rsidRPr="00755316" w:rsidRDefault="00755316" w:rsidP="00755316">
            <w:pPr>
              <w:widowControl w:val="0"/>
              <w:autoSpaceDE w:val="0"/>
              <w:autoSpaceDN w:val="0"/>
              <w:adjustRightInd w:val="0"/>
              <w:spacing w:after="0" w:line="240" w:lineRule="auto"/>
              <w:jc w:val="both"/>
              <w:rPr>
                <w:rFonts w:ascii="Times New Roman" w:eastAsia="MS Mincho" w:hAnsi="Times New Roman"/>
                <w:bCs/>
                <w:color w:val="000000"/>
                <w:sz w:val="24"/>
                <w:szCs w:val="24"/>
              </w:rPr>
            </w:pPr>
            <w:proofErr w:type="spellStart"/>
            <w:r w:rsidRPr="00755316">
              <w:rPr>
                <w:rFonts w:ascii="Times New Roman" w:eastAsia="MS Mincho" w:hAnsi="Times New Roman"/>
                <w:color w:val="000000"/>
                <w:sz w:val="24"/>
                <w:szCs w:val="24"/>
              </w:rPr>
              <w:t>Естен</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тану</w:t>
            </w:r>
            <w:proofErr w:type="spellEnd"/>
          </w:p>
        </w:tc>
        <w:tc>
          <w:tcPr>
            <w:tcW w:w="1701" w:type="dxa"/>
            <w:shd w:val="clear" w:color="auto" w:fill="auto"/>
          </w:tcPr>
          <w:p w14:paraId="3E76A4E2" w14:textId="77777777" w:rsidR="00755316" w:rsidRPr="00755316" w:rsidRDefault="00755316" w:rsidP="00755316">
            <w:pPr>
              <w:widowControl w:val="0"/>
              <w:autoSpaceDE w:val="0"/>
              <w:autoSpaceDN w:val="0"/>
              <w:adjustRightInd w:val="0"/>
              <w:spacing w:after="0" w:line="240" w:lineRule="auto"/>
              <w:jc w:val="both"/>
              <w:rPr>
                <w:rFonts w:ascii="Times New Roman" w:eastAsia="MS Mincho" w:hAnsi="Times New Roman"/>
                <w:bCs/>
                <w:color w:val="000000"/>
                <w:sz w:val="24"/>
                <w:szCs w:val="24"/>
              </w:rPr>
            </w:pPr>
            <w:r w:rsidRPr="00755316">
              <w:rPr>
                <w:rFonts w:ascii="Times New Roman" w:eastAsia="MS Mincho" w:hAnsi="Times New Roman"/>
                <w:bCs/>
                <w:color w:val="000000"/>
                <w:sz w:val="24"/>
                <w:szCs w:val="24"/>
              </w:rPr>
              <w:t>-</w:t>
            </w:r>
          </w:p>
        </w:tc>
        <w:tc>
          <w:tcPr>
            <w:tcW w:w="1559" w:type="dxa"/>
            <w:shd w:val="clear" w:color="auto" w:fill="auto"/>
          </w:tcPr>
          <w:p w14:paraId="68A04CC3" w14:textId="77777777" w:rsidR="00755316" w:rsidRPr="00755316" w:rsidRDefault="00755316" w:rsidP="00755316">
            <w:pPr>
              <w:widowControl w:val="0"/>
              <w:autoSpaceDE w:val="0"/>
              <w:autoSpaceDN w:val="0"/>
              <w:adjustRightInd w:val="0"/>
              <w:spacing w:after="0" w:line="240" w:lineRule="auto"/>
              <w:jc w:val="both"/>
              <w:rPr>
                <w:rFonts w:ascii="Times New Roman" w:eastAsia="MS Mincho" w:hAnsi="Times New Roman"/>
                <w:bCs/>
                <w:color w:val="000000"/>
                <w:sz w:val="24"/>
                <w:szCs w:val="24"/>
              </w:rPr>
            </w:pPr>
            <w:r w:rsidRPr="00755316">
              <w:rPr>
                <w:rFonts w:ascii="Times New Roman" w:eastAsia="MS Mincho" w:hAnsi="Times New Roman"/>
                <w:bCs/>
                <w:color w:val="000000"/>
                <w:sz w:val="24"/>
                <w:szCs w:val="24"/>
              </w:rPr>
              <w:t>-</w:t>
            </w:r>
          </w:p>
        </w:tc>
        <w:tc>
          <w:tcPr>
            <w:tcW w:w="1701" w:type="dxa"/>
            <w:shd w:val="clear" w:color="auto" w:fill="auto"/>
          </w:tcPr>
          <w:p w14:paraId="68ADCCCC" w14:textId="77777777" w:rsidR="00755316" w:rsidRPr="00755316" w:rsidRDefault="00755316" w:rsidP="00755316">
            <w:pPr>
              <w:widowControl w:val="0"/>
              <w:autoSpaceDE w:val="0"/>
              <w:autoSpaceDN w:val="0"/>
              <w:adjustRightInd w:val="0"/>
              <w:spacing w:after="0" w:line="240" w:lineRule="auto"/>
              <w:jc w:val="both"/>
              <w:rPr>
                <w:rFonts w:ascii="Times New Roman" w:eastAsia="MS Mincho" w:hAnsi="Times New Roman"/>
                <w:bCs/>
                <w:color w:val="000000"/>
                <w:sz w:val="24"/>
                <w:szCs w:val="24"/>
              </w:rPr>
            </w:pPr>
            <w:proofErr w:type="spellStart"/>
            <w:r w:rsidRPr="00755316">
              <w:rPr>
                <w:rFonts w:ascii="Times New Roman" w:eastAsia="MS Mincho" w:hAnsi="Times New Roman"/>
                <w:color w:val="000000"/>
                <w:sz w:val="24"/>
                <w:szCs w:val="24"/>
              </w:rPr>
              <w:t>Сирек</w:t>
            </w:r>
            <w:proofErr w:type="spellEnd"/>
          </w:p>
        </w:tc>
      </w:tr>
      <w:tr w:rsidR="00755316" w:rsidRPr="00320596" w14:paraId="23559623" w14:textId="77777777" w:rsidTr="00873986">
        <w:trPr>
          <w:trHeight w:val="229"/>
        </w:trPr>
        <w:tc>
          <w:tcPr>
            <w:tcW w:w="2127" w:type="dxa"/>
            <w:vMerge/>
            <w:shd w:val="clear" w:color="auto" w:fill="auto"/>
            <w:vAlign w:val="center"/>
          </w:tcPr>
          <w:p w14:paraId="248D718A" w14:textId="77777777" w:rsidR="00755316" w:rsidRPr="00755316" w:rsidRDefault="00755316" w:rsidP="00755316">
            <w:pPr>
              <w:spacing w:after="0" w:line="240" w:lineRule="auto"/>
              <w:jc w:val="both"/>
              <w:rPr>
                <w:rFonts w:ascii="Times New Roman" w:hAnsi="Times New Roman"/>
                <w:b/>
                <w:sz w:val="24"/>
                <w:szCs w:val="24"/>
              </w:rPr>
            </w:pPr>
          </w:p>
        </w:tc>
        <w:tc>
          <w:tcPr>
            <w:tcW w:w="1984" w:type="dxa"/>
            <w:shd w:val="clear" w:color="auto" w:fill="auto"/>
          </w:tcPr>
          <w:p w14:paraId="61498695" w14:textId="77777777" w:rsidR="00755316" w:rsidRPr="00755316" w:rsidRDefault="00755316" w:rsidP="00755316">
            <w:pPr>
              <w:widowControl w:val="0"/>
              <w:autoSpaceDE w:val="0"/>
              <w:autoSpaceDN w:val="0"/>
              <w:adjustRightInd w:val="0"/>
              <w:spacing w:after="0" w:line="240" w:lineRule="auto"/>
              <w:jc w:val="both"/>
              <w:rPr>
                <w:rFonts w:ascii="Times New Roman" w:eastAsia="MS Mincho" w:hAnsi="Times New Roman"/>
                <w:bCs/>
                <w:color w:val="000000"/>
                <w:sz w:val="24"/>
                <w:szCs w:val="24"/>
              </w:rPr>
            </w:pPr>
            <w:r w:rsidRPr="00755316">
              <w:rPr>
                <w:rFonts w:ascii="Times New Roman" w:eastAsia="MS Mincho" w:hAnsi="Times New Roman"/>
                <w:color w:val="000000"/>
                <w:sz w:val="24"/>
                <w:szCs w:val="24"/>
              </w:rPr>
              <w:t xml:space="preserve">Бас </w:t>
            </w:r>
            <w:proofErr w:type="spellStart"/>
            <w:r w:rsidRPr="00755316">
              <w:rPr>
                <w:rFonts w:ascii="Times New Roman" w:eastAsia="MS Mincho" w:hAnsi="Times New Roman"/>
                <w:color w:val="000000"/>
                <w:sz w:val="24"/>
                <w:szCs w:val="24"/>
              </w:rPr>
              <w:t>айналу</w:t>
            </w:r>
            <w:proofErr w:type="spellEnd"/>
          </w:p>
        </w:tc>
        <w:tc>
          <w:tcPr>
            <w:tcW w:w="1701" w:type="dxa"/>
            <w:shd w:val="clear" w:color="auto" w:fill="auto"/>
          </w:tcPr>
          <w:p w14:paraId="5CBCFEF5" w14:textId="77777777" w:rsidR="00755316" w:rsidRPr="00755316" w:rsidRDefault="00755316" w:rsidP="00755316">
            <w:pPr>
              <w:widowControl w:val="0"/>
              <w:autoSpaceDE w:val="0"/>
              <w:autoSpaceDN w:val="0"/>
              <w:adjustRightInd w:val="0"/>
              <w:spacing w:after="0" w:line="240" w:lineRule="auto"/>
              <w:jc w:val="both"/>
              <w:rPr>
                <w:rFonts w:ascii="Times New Roman" w:eastAsia="MS Mincho" w:hAnsi="Times New Roman"/>
                <w:bCs/>
                <w:color w:val="000000"/>
                <w:sz w:val="24"/>
                <w:szCs w:val="24"/>
              </w:rPr>
            </w:pPr>
            <w:proofErr w:type="spellStart"/>
            <w:r w:rsidRPr="00755316">
              <w:rPr>
                <w:rFonts w:ascii="Times New Roman" w:eastAsia="MS Mincho" w:hAnsi="Times New Roman"/>
                <w:bCs/>
                <w:color w:val="000000"/>
                <w:sz w:val="24"/>
                <w:szCs w:val="24"/>
              </w:rPr>
              <w:t>Жиі</w:t>
            </w:r>
            <w:proofErr w:type="spellEnd"/>
          </w:p>
        </w:tc>
        <w:tc>
          <w:tcPr>
            <w:tcW w:w="1559" w:type="dxa"/>
            <w:shd w:val="clear" w:color="auto" w:fill="auto"/>
          </w:tcPr>
          <w:p w14:paraId="598DEE5F" w14:textId="77777777" w:rsidR="00755316" w:rsidRPr="00755316" w:rsidRDefault="00755316" w:rsidP="00755316">
            <w:pPr>
              <w:widowControl w:val="0"/>
              <w:autoSpaceDE w:val="0"/>
              <w:autoSpaceDN w:val="0"/>
              <w:adjustRightInd w:val="0"/>
              <w:spacing w:after="0" w:line="240" w:lineRule="auto"/>
              <w:jc w:val="both"/>
              <w:rPr>
                <w:rFonts w:ascii="Times New Roman" w:eastAsia="MS Mincho" w:hAnsi="Times New Roman"/>
                <w:bCs/>
                <w:color w:val="000000"/>
                <w:sz w:val="24"/>
                <w:szCs w:val="24"/>
              </w:rPr>
            </w:pPr>
            <w:r w:rsidRPr="00755316">
              <w:rPr>
                <w:rFonts w:ascii="Times New Roman" w:eastAsia="MS Mincho" w:hAnsi="Times New Roman"/>
                <w:bCs/>
                <w:color w:val="000000"/>
                <w:sz w:val="24"/>
                <w:szCs w:val="24"/>
              </w:rPr>
              <w:t>-</w:t>
            </w:r>
          </w:p>
        </w:tc>
        <w:tc>
          <w:tcPr>
            <w:tcW w:w="1701" w:type="dxa"/>
            <w:shd w:val="clear" w:color="auto" w:fill="auto"/>
          </w:tcPr>
          <w:p w14:paraId="34FE8589" w14:textId="77777777" w:rsidR="00755316" w:rsidRPr="00755316" w:rsidRDefault="00755316" w:rsidP="00755316">
            <w:pPr>
              <w:widowControl w:val="0"/>
              <w:autoSpaceDE w:val="0"/>
              <w:autoSpaceDN w:val="0"/>
              <w:adjustRightInd w:val="0"/>
              <w:spacing w:after="0" w:line="240" w:lineRule="auto"/>
              <w:jc w:val="both"/>
              <w:rPr>
                <w:rFonts w:ascii="Times New Roman" w:eastAsia="MS Mincho" w:hAnsi="Times New Roman"/>
                <w:bCs/>
                <w:color w:val="000000"/>
                <w:sz w:val="24"/>
                <w:szCs w:val="24"/>
              </w:rPr>
            </w:pPr>
            <w:proofErr w:type="spellStart"/>
            <w:r w:rsidRPr="00755316">
              <w:rPr>
                <w:rFonts w:ascii="Times New Roman" w:eastAsia="MS Mincho" w:hAnsi="Times New Roman"/>
                <w:color w:val="000000"/>
                <w:sz w:val="24"/>
                <w:szCs w:val="24"/>
              </w:rPr>
              <w:t>Жиі</w:t>
            </w:r>
            <w:proofErr w:type="spellEnd"/>
          </w:p>
        </w:tc>
      </w:tr>
      <w:tr w:rsidR="00755316" w:rsidRPr="00320596" w14:paraId="288EFECA" w14:textId="77777777" w:rsidTr="00873986">
        <w:trPr>
          <w:trHeight w:val="229"/>
        </w:trPr>
        <w:tc>
          <w:tcPr>
            <w:tcW w:w="2127" w:type="dxa"/>
            <w:vMerge/>
            <w:shd w:val="clear" w:color="auto" w:fill="auto"/>
            <w:vAlign w:val="center"/>
          </w:tcPr>
          <w:p w14:paraId="256D8D7D" w14:textId="77777777" w:rsidR="00755316" w:rsidRPr="00755316" w:rsidRDefault="00755316" w:rsidP="00755316">
            <w:pPr>
              <w:spacing w:after="0" w:line="240" w:lineRule="auto"/>
              <w:jc w:val="both"/>
              <w:rPr>
                <w:rFonts w:ascii="Times New Roman" w:hAnsi="Times New Roman"/>
                <w:b/>
                <w:sz w:val="24"/>
                <w:szCs w:val="24"/>
              </w:rPr>
            </w:pPr>
          </w:p>
        </w:tc>
        <w:tc>
          <w:tcPr>
            <w:tcW w:w="1984" w:type="dxa"/>
            <w:shd w:val="clear" w:color="auto" w:fill="auto"/>
          </w:tcPr>
          <w:p w14:paraId="76D9C6E7" w14:textId="77777777" w:rsidR="00755316" w:rsidRPr="00755316" w:rsidRDefault="00755316" w:rsidP="00755316">
            <w:pPr>
              <w:widowControl w:val="0"/>
              <w:autoSpaceDE w:val="0"/>
              <w:autoSpaceDN w:val="0"/>
              <w:adjustRightInd w:val="0"/>
              <w:spacing w:after="0" w:line="240" w:lineRule="auto"/>
              <w:jc w:val="both"/>
              <w:rPr>
                <w:rFonts w:ascii="Times New Roman" w:eastAsia="MS Mincho" w:hAnsi="Times New Roman"/>
                <w:bCs/>
                <w:color w:val="000000"/>
                <w:sz w:val="24"/>
                <w:szCs w:val="24"/>
              </w:rPr>
            </w:pPr>
            <w:r w:rsidRPr="00755316">
              <w:rPr>
                <w:rFonts w:ascii="Times New Roman" w:eastAsia="MS Mincho" w:hAnsi="Times New Roman"/>
                <w:color w:val="000000"/>
                <w:sz w:val="24"/>
                <w:szCs w:val="24"/>
              </w:rPr>
              <w:t>Бас ау</w:t>
            </w:r>
            <w:r w:rsidRPr="00755316">
              <w:rPr>
                <w:rFonts w:ascii="Times New Roman" w:eastAsia="MS Mincho" w:hAnsi="Times New Roman"/>
                <w:color w:val="000000"/>
                <w:sz w:val="24"/>
                <w:szCs w:val="24"/>
                <w:lang w:val="kk-KZ"/>
              </w:rPr>
              <w:t>ы</w:t>
            </w:r>
            <w:proofErr w:type="spellStart"/>
            <w:r w:rsidRPr="00755316">
              <w:rPr>
                <w:rFonts w:ascii="Times New Roman" w:eastAsia="MS Mincho" w:hAnsi="Times New Roman"/>
                <w:color w:val="000000"/>
                <w:sz w:val="24"/>
                <w:szCs w:val="24"/>
              </w:rPr>
              <w:t>ру</w:t>
            </w:r>
            <w:proofErr w:type="spellEnd"/>
          </w:p>
        </w:tc>
        <w:tc>
          <w:tcPr>
            <w:tcW w:w="1701" w:type="dxa"/>
            <w:shd w:val="clear" w:color="auto" w:fill="auto"/>
          </w:tcPr>
          <w:p w14:paraId="1BB08B99" w14:textId="77777777" w:rsidR="00755316" w:rsidRPr="00755316" w:rsidRDefault="00755316" w:rsidP="00755316">
            <w:pPr>
              <w:widowControl w:val="0"/>
              <w:autoSpaceDE w:val="0"/>
              <w:autoSpaceDN w:val="0"/>
              <w:adjustRightInd w:val="0"/>
              <w:spacing w:after="0" w:line="240" w:lineRule="auto"/>
              <w:jc w:val="both"/>
              <w:rPr>
                <w:rFonts w:ascii="Times New Roman" w:eastAsia="MS Mincho" w:hAnsi="Times New Roman"/>
                <w:bCs/>
                <w:color w:val="000000"/>
                <w:sz w:val="24"/>
                <w:szCs w:val="24"/>
              </w:rPr>
            </w:pPr>
            <w:r w:rsidRPr="00755316">
              <w:rPr>
                <w:rFonts w:ascii="Times New Roman" w:eastAsia="MS Mincho" w:hAnsi="Times New Roman"/>
                <w:bCs/>
                <w:color w:val="000000"/>
                <w:sz w:val="24"/>
                <w:szCs w:val="24"/>
              </w:rPr>
              <w:t>-</w:t>
            </w:r>
          </w:p>
        </w:tc>
        <w:tc>
          <w:tcPr>
            <w:tcW w:w="1559" w:type="dxa"/>
            <w:shd w:val="clear" w:color="auto" w:fill="auto"/>
          </w:tcPr>
          <w:p w14:paraId="5EE833D6" w14:textId="77777777" w:rsidR="00755316" w:rsidRPr="00755316" w:rsidRDefault="00755316" w:rsidP="00755316">
            <w:pPr>
              <w:widowControl w:val="0"/>
              <w:autoSpaceDE w:val="0"/>
              <w:autoSpaceDN w:val="0"/>
              <w:adjustRightInd w:val="0"/>
              <w:spacing w:after="0" w:line="240" w:lineRule="auto"/>
              <w:jc w:val="both"/>
              <w:rPr>
                <w:rFonts w:ascii="Times New Roman" w:eastAsia="MS Mincho" w:hAnsi="Times New Roman"/>
                <w:bCs/>
                <w:color w:val="000000"/>
                <w:sz w:val="24"/>
                <w:szCs w:val="24"/>
              </w:rPr>
            </w:pPr>
            <w:r w:rsidRPr="00755316">
              <w:rPr>
                <w:rFonts w:ascii="Times New Roman" w:eastAsia="MS Mincho" w:hAnsi="Times New Roman"/>
                <w:bCs/>
                <w:color w:val="000000"/>
                <w:sz w:val="24"/>
                <w:szCs w:val="24"/>
              </w:rPr>
              <w:t>-</w:t>
            </w:r>
          </w:p>
        </w:tc>
        <w:tc>
          <w:tcPr>
            <w:tcW w:w="1701" w:type="dxa"/>
            <w:shd w:val="clear" w:color="auto" w:fill="auto"/>
          </w:tcPr>
          <w:p w14:paraId="0D198EFC" w14:textId="77777777" w:rsidR="00755316" w:rsidRPr="00755316" w:rsidRDefault="00755316" w:rsidP="00755316">
            <w:pPr>
              <w:widowControl w:val="0"/>
              <w:autoSpaceDE w:val="0"/>
              <w:autoSpaceDN w:val="0"/>
              <w:adjustRightInd w:val="0"/>
              <w:spacing w:after="0" w:line="240" w:lineRule="auto"/>
              <w:jc w:val="both"/>
              <w:rPr>
                <w:rFonts w:ascii="Times New Roman" w:eastAsia="MS Mincho" w:hAnsi="Times New Roman"/>
                <w:bCs/>
                <w:color w:val="000000"/>
                <w:sz w:val="24"/>
                <w:szCs w:val="24"/>
              </w:rPr>
            </w:pPr>
            <w:proofErr w:type="spellStart"/>
            <w:r w:rsidRPr="00755316">
              <w:rPr>
                <w:rFonts w:ascii="Times New Roman" w:eastAsia="MS Mincho" w:hAnsi="Times New Roman"/>
                <w:color w:val="000000"/>
                <w:sz w:val="24"/>
                <w:szCs w:val="24"/>
              </w:rPr>
              <w:t>Жиі</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емес</w:t>
            </w:r>
            <w:proofErr w:type="spellEnd"/>
          </w:p>
        </w:tc>
      </w:tr>
      <w:tr w:rsidR="00755316" w:rsidRPr="00320596" w14:paraId="0F1A705C" w14:textId="77777777" w:rsidTr="002107EA">
        <w:trPr>
          <w:trHeight w:val="309"/>
        </w:trPr>
        <w:tc>
          <w:tcPr>
            <w:tcW w:w="2127" w:type="dxa"/>
            <w:vMerge w:val="restart"/>
            <w:shd w:val="clear" w:color="auto" w:fill="auto"/>
          </w:tcPr>
          <w:p w14:paraId="10D1496D" w14:textId="77777777" w:rsidR="00755316" w:rsidRPr="00755316" w:rsidRDefault="00755316" w:rsidP="00755316">
            <w:pPr>
              <w:widowControl w:val="0"/>
              <w:autoSpaceDE w:val="0"/>
              <w:autoSpaceDN w:val="0"/>
              <w:adjustRightInd w:val="0"/>
              <w:rPr>
                <w:rFonts w:ascii="Times New Roman" w:eastAsia="MS Mincho" w:hAnsi="Times New Roman"/>
                <w:b/>
                <w:bCs/>
                <w:color w:val="000000"/>
                <w:sz w:val="24"/>
                <w:szCs w:val="24"/>
              </w:rPr>
            </w:pPr>
            <w:proofErr w:type="spellStart"/>
            <w:r w:rsidRPr="00755316">
              <w:rPr>
                <w:rFonts w:ascii="Times New Roman" w:eastAsia="MS Mincho" w:hAnsi="Times New Roman"/>
                <w:b/>
                <w:color w:val="000000"/>
                <w:sz w:val="24"/>
                <w:szCs w:val="24"/>
              </w:rPr>
              <w:lastRenderedPageBreak/>
              <w:t>Жүрек-қантамыр</w:t>
            </w:r>
            <w:proofErr w:type="spellEnd"/>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жүйесі</w:t>
            </w:r>
            <w:proofErr w:type="spellEnd"/>
            <w:r w:rsidRPr="00755316">
              <w:rPr>
                <w:rFonts w:ascii="Times New Roman" w:eastAsia="MS Mincho" w:hAnsi="Times New Roman"/>
                <w:b/>
                <w:color w:val="000000"/>
                <w:sz w:val="24"/>
                <w:szCs w:val="24"/>
                <w:lang w:val="kk-KZ"/>
              </w:rPr>
              <w:t xml:space="preserve"> тарапы</w:t>
            </w:r>
            <w:r w:rsidRPr="00755316">
              <w:rPr>
                <w:rFonts w:ascii="Times New Roman" w:eastAsia="MS Mincho" w:hAnsi="Times New Roman"/>
                <w:b/>
                <w:color w:val="000000"/>
                <w:sz w:val="24"/>
                <w:szCs w:val="24"/>
              </w:rPr>
              <w:t>н</w:t>
            </w:r>
            <w:r w:rsidRPr="00755316">
              <w:rPr>
                <w:rFonts w:ascii="Times New Roman" w:eastAsia="MS Mincho" w:hAnsi="Times New Roman"/>
                <w:b/>
                <w:color w:val="000000"/>
                <w:sz w:val="24"/>
                <w:szCs w:val="24"/>
                <w:lang w:val="kk-KZ"/>
              </w:rPr>
              <w:t>ан</w:t>
            </w:r>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бұзылу</w:t>
            </w:r>
            <w:proofErr w:type="spellEnd"/>
            <w:r w:rsidRPr="00755316">
              <w:rPr>
                <w:rFonts w:ascii="Times New Roman" w:eastAsia="MS Mincho" w:hAnsi="Times New Roman"/>
                <w:b/>
                <w:color w:val="000000"/>
                <w:sz w:val="24"/>
                <w:szCs w:val="24"/>
                <w:lang w:val="kk-KZ"/>
              </w:rPr>
              <w:t>лар</w:t>
            </w:r>
          </w:p>
        </w:tc>
        <w:tc>
          <w:tcPr>
            <w:tcW w:w="1984" w:type="dxa"/>
            <w:shd w:val="clear" w:color="auto" w:fill="auto"/>
          </w:tcPr>
          <w:p w14:paraId="47FA9D5C" w14:textId="77777777" w:rsidR="00755316" w:rsidRPr="00320596" w:rsidRDefault="00755316" w:rsidP="00755316">
            <w:pPr>
              <w:spacing w:after="0" w:line="240" w:lineRule="auto"/>
              <w:jc w:val="both"/>
              <w:rPr>
                <w:rFonts w:ascii="Times New Roman" w:hAnsi="Times New Roman"/>
                <w:sz w:val="24"/>
                <w:szCs w:val="24"/>
              </w:rPr>
            </w:pPr>
            <w:proofErr w:type="spellStart"/>
            <w:r w:rsidRPr="00755316">
              <w:rPr>
                <w:rFonts w:ascii="Times New Roman" w:eastAsia="MS Mincho" w:hAnsi="Times New Roman"/>
                <w:color w:val="000000"/>
                <w:sz w:val="24"/>
                <w:szCs w:val="24"/>
              </w:rPr>
              <w:t>Жүрек</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жеткіліксіздігі</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ке</w:t>
            </w:r>
            <w:proofErr w:type="spellEnd"/>
            <w:r w:rsidRPr="00755316">
              <w:rPr>
                <w:rFonts w:ascii="Times New Roman" w:eastAsia="MS Mincho" w:hAnsi="Times New Roman"/>
                <w:color w:val="000000"/>
                <w:sz w:val="24"/>
                <w:szCs w:val="24"/>
                <w:lang w:val="kk-KZ"/>
              </w:rPr>
              <w:t>шенд</w:t>
            </w:r>
            <w:r w:rsidRPr="00755316">
              <w:rPr>
                <w:rFonts w:ascii="Times New Roman" w:eastAsia="MS Mincho" w:hAnsi="Times New Roman"/>
                <w:color w:val="000000"/>
                <w:sz w:val="24"/>
                <w:szCs w:val="24"/>
              </w:rPr>
              <w:t>і</w:t>
            </w:r>
            <w:r w:rsidRPr="003C1178">
              <w:rPr>
                <w:rFonts w:eastAsia="MS Mincho"/>
                <w:color w:val="000000"/>
                <w:sz w:val="24"/>
                <w:szCs w:val="24"/>
              </w:rPr>
              <w:t xml:space="preserve"> </w:t>
            </w:r>
            <w:bookmarkStart w:id="8" w:name="_Hlk55317115"/>
            <w:r>
              <w:rPr>
                <w:rFonts w:ascii="Times New Roman" w:eastAsia="MS Mincho" w:hAnsi="Times New Roman"/>
                <w:color w:val="000000"/>
                <w:sz w:val="24"/>
                <w:szCs w:val="24"/>
                <w:lang w:eastAsia="ru-RU"/>
              </w:rPr>
              <w:t>термин</w:t>
            </w:r>
            <w:r>
              <w:rPr>
                <w:rFonts w:ascii="Times New Roman" w:eastAsia="MS Mincho" w:hAnsi="Times New Roman"/>
                <w:color w:val="000000"/>
                <w:sz w:val="24"/>
                <w:szCs w:val="24"/>
                <w:vertAlign w:val="superscript"/>
                <w:lang w:eastAsia="ru-RU"/>
              </w:rPr>
              <w:t>1</w:t>
            </w:r>
            <w:r>
              <w:rPr>
                <w:rFonts w:ascii="Times New Roman" w:eastAsia="MS Mincho" w:hAnsi="Times New Roman"/>
                <w:color w:val="000000"/>
                <w:sz w:val="24"/>
                <w:szCs w:val="24"/>
                <w:lang w:eastAsia="ru-RU"/>
              </w:rPr>
              <w:t>)</w:t>
            </w:r>
            <w:bookmarkEnd w:id="8"/>
          </w:p>
        </w:tc>
        <w:tc>
          <w:tcPr>
            <w:tcW w:w="1701" w:type="dxa"/>
            <w:shd w:val="clear" w:color="auto" w:fill="auto"/>
          </w:tcPr>
          <w:p w14:paraId="7473A630" w14:textId="77777777" w:rsidR="00755316" w:rsidRPr="00755316" w:rsidRDefault="00755316" w:rsidP="00755316">
            <w:pPr>
              <w:spacing w:after="0" w:line="240" w:lineRule="auto"/>
              <w:jc w:val="both"/>
              <w:rPr>
                <w:rFonts w:ascii="Times New Roman" w:hAnsi="Times New Roman"/>
                <w:sz w:val="24"/>
                <w:szCs w:val="24"/>
              </w:rPr>
            </w:pPr>
            <w:proofErr w:type="spellStart"/>
            <w:r w:rsidRPr="00755316">
              <w:rPr>
                <w:rFonts w:ascii="Times New Roman" w:eastAsia="MS Mincho" w:hAnsi="Times New Roman"/>
                <w:color w:val="000000"/>
                <w:sz w:val="24"/>
                <w:szCs w:val="24"/>
              </w:rPr>
              <w:t>Жиі</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емес</w:t>
            </w:r>
            <w:proofErr w:type="spellEnd"/>
          </w:p>
        </w:tc>
        <w:tc>
          <w:tcPr>
            <w:tcW w:w="1559" w:type="dxa"/>
            <w:shd w:val="clear" w:color="auto" w:fill="auto"/>
          </w:tcPr>
          <w:p w14:paraId="13BB827D" w14:textId="77777777" w:rsidR="00755316" w:rsidRPr="00755316" w:rsidRDefault="00755316" w:rsidP="00755316">
            <w:pPr>
              <w:tabs>
                <w:tab w:val="left" w:pos="701"/>
              </w:tabs>
              <w:spacing w:after="0" w:line="240" w:lineRule="auto"/>
              <w:jc w:val="both"/>
              <w:rPr>
                <w:rFonts w:ascii="Times New Roman" w:hAnsi="Times New Roman"/>
                <w:sz w:val="24"/>
                <w:szCs w:val="24"/>
                <w:lang w:val="en-US"/>
              </w:rPr>
            </w:pPr>
            <w:proofErr w:type="spellStart"/>
            <w:r w:rsidRPr="00755316">
              <w:rPr>
                <w:rFonts w:ascii="Times New Roman" w:eastAsia="MS Mincho" w:hAnsi="Times New Roman"/>
                <w:color w:val="000000"/>
                <w:sz w:val="24"/>
                <w:szCs w:val="24"/>
              </w:rPr>
              <w:t>Жиі</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емес</w:t>
            </w:r>
            <w:proofErr w:type="spellEnd"/>
            <w:r w:rsidRPr="00755316">
              <w:rPr>
                <w:rFonts w:ascii="Times New Roman" w:hAnsi="Times New Roman"/>
                <w:sz w:val="24"/>
                <w:szCs w:val="24"/>
                <w:vertAlign w:val="superscript"/>
                <w:lang w:val="en-US"/>
              </w:rPr>
              <w:t xml:space="preserve"> d</w:t>
            </w:r>
          </w:p>
        </w:tc>
        <w:tc>
          <w:tcPr>
            <w:tcW w:w="1701" w:type="dxa"/>
            <w:shd w:val="clear" w:color="auto" w:fill="auto"/>
          </w:tcPr>
          <w:p w14:paraId="1B89C36A" w14:textId="77777777" w:rsidR="00755316" w:rsidRPr="00320596" w:rsidRDefault="00755316" w:rsidP="00755316">
            <w:pPr>
              <w:spacing w:after="0" w:line="240" w:lineRule="auto"/>
              <w:jc w:val="both"/>
              <w:rPr>
                <w:rFonts w:ascii="Times New Roman" w:hAnsi="Times New Roman"/>
                <w:sz w:val="24"/>
                <w:szCs w:val="24"/>
              </w:rPr>
            </w:pPr>
            <w:r w:rsidRPr="00320596">
              <w:rPr>
                <w:rFonts w:ascii="Times New Roman" w:hAnsi="Times New Roman"/>
                <w:sz w:val="24"/>
                <w:szCs w:val="24"/>
              </w:rPr>
              <w:t>-</w:t>
            </w:r>
          </w:p>
        </w:tc>
      </w:tr>
      <w:tr w:rsidR="00755316" w:rsidRPr="00320596" w14:paraId="2F8633E2" w14:textId="77777777" w:rsidTr="00873986">
        <w:trPr>
          <w:trHeight w:val="628"/>
        </w:trPr>
        <w:tc>
          <w:tcPr>
            <w:tcW w:w="2127" w:type="dxa"/>
            <w:vMerge/>
            <w:shd w:val="clear" w:color="auto" w:fill="auto"/>
            <w:vAlign w:val="center"/>
          </w:tcPr>
          <w:p w14:paraId="04552B67" w14:textId="77777777" w:rsidR="00755316" w:rsidRPr="00755316" w:rsidRDefault="00755316" w:rsidP="00755316">
            <w:pPr>
              <w:spacing w:after="0" w:line="240" w:lineRule="auto"/>
              <w:jc w:val="both"/>
              <w:rPr>
                <w:rFonts w:ascii="Times New Roman" w:hAnsi="Times New Roman"/>
                <w:b/>
                <w:sz w:val="24"/>
                <w:szCs w:val="24"/>
              </w:rPr>
            </w:pPr>
          </w:p>
        </w:tc>
        <w:tc>
          <w:tcPr>
            <w:tcW w:w="1984" w:type="dxa"/>
            <w:shd w:val="clear" w:color="auto" w:fill="auto"/>
          </w:tcPr>
          <w:p w14:paraId="526EC7D0" w14:textId="77777777" w:rsidR="00755316" w:rsidRPr="00577A50" w:rsidRDefault="00577A50" w:rsidP="00755316">
            <w:pPr>
              <w:spacing w:after="0" w:line="240" w:lineRule="auto"/>
              <w:jc w:val="both"/>
              <w:rPr>
                <w:rFonts w:ascii="Times New Roman" w:hAnsi="Times New Roman"/>
                <w:sz w:val="24"/>
                <w:szCs w:val="24"/>
              </w:rPr>
            </w:pPr>
            <w:proofErr w:type="spellStart"/>
            <w:r w:rsidRPr="00577A50">
              <w:rPr>
                <w:rFonts w:ascii="Times New Roman" w:eastAsia="MS Mincho" w:hAnsi="Times New Roman"/>
                <w:color w:val="000000"/>
                <w:sz w:val="24"/>
                <w:szCs w:val="24"/>
              </w:rPr>
              <w:t>Жүрек</w:t>
            </w:r>
            <w:proofErr w:type="spellEnd"/>
            <w:r w:rsidRPr="00577A50">
              <w:rPr>
                <w:rFonts w:ascii="Times New Roman" w:eastAsia="MS Mincho" w:hAnsi="Times New Roman"/>
                <w:color w:val="000000"/>
                <w:sz w:val="24"/>
                <w:szCs w:val="24"/>
                <w:lang w:val="kk-KZ"/>
              </w:rPr>
              <w:t>тің жиі</w:t>
            </w:r>
            <w:r w:rsidRPr="00577A50">
              <w:rPr>
                <w:rFonts w:ascii="Times New Roman" w:eastAsia="MS Mincho" w:hAnsi="Times New Roman"/>
                <w:color w:val="000000"/>
                <w:sz w:val="24"/>
                <w:szCs w:val="24"/>
              </w:rPr>
              <w:t xml:space="preserve"> </w:t>
            </w:r>
            <w:proofErr w:type="spellStart"/>
            <w:r w:rsidRPr="00577A50">
              <w:rPr>
                <w:rFonts w:ascii="Times New Roman" w:eastAsia="MS Mincho" w:hAnsi="Times New Roman"/>
                <w:color w:val="000000"/>
                <w:sz w:val="24"/>
                <w:szCs w:val="24"/>
              </w:rPr>
              <w:t>соғ</w:t>
            </w:r>
            <w:proofErr w:type="spellEnd"/>
            <w:r w:rsidRPr="00577A50">
              <w:rPr>
                <w:rFonts w:ascii="Times New Roman" w:eastAsia="MS Mincho" w:hAnsi="Times New Roman"/>
                <w:color w:val="000000"/>
                <w:sz w:val="24"/>
                <w:szCs w:val="24"/>
                <w:lang w:val="kk-KZ"/>
              </w:rPr>
              <w:t>у</w:t>
            </w:r>
            <w:r w:rsidRPr="00577A50">
              <w:rPr>
                <w:rFonts w:ascii="Times New Roman" w:eastAsia="MS Mincho" w:hAnsi="Times New Roman"/>
                <w:color w:val="000000"/>
                <w:sz w:val="24"/>
                <w:szCs w:val="24"/>
              </w:rPr>
              <w:t>ы</w:t>
            </w:r>
          </w:p>
        </w:tc>
        <w:tc>
          <w:tcPr>
            <w:tcW w:w="1701" w:type="dxa"/>
            <w:shd w:val="clear" w:color="auto" w:fill="auto"/>
          </w:tcPr>
          <w:p w14:paraId="7EF455A5" w14:textId="77777777" w:rsidR="00755316" w:rsidRPr="00320596" w:rsidRDefault="00755316" w:rsidP="00755316">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559" w:type="dxa"/>
            <w:shd w:val="clear" w:color="auto" w:fill="auto"/>
          </w:tcPr>
          <w:p w14:paraId="7E868809" w14:textId="77777777" w:rsidR="00755316" w:rsidRPr="00320596" w:rsidRDefault="00755316" w:rsidP="00755316">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701" w:type="dxa"/>
            <w:shd w:val="clear" w:color="auto" w:fill="auto"/>
          </w:tcPr>
          <w:p w14:paraId="0A1DAD18" w14:textId="77777777" w:rsidR="00755316" w:rsidRPr="00320596" w:rsidRDefault="00755316" w:rsidP="00755316">
            <w:pPr>
              <w:spacing w:after="0" w:line="240" w:lineRule="auto"/>
              <w:jc w:val="both"/>
              <w:rPr>
                <w:rFonts w:ascii="Times New Roman" w:hAnsi="Times New Roman"/>
                <w:sz w:val="24"/>
                <w:szCs w:val="24"/>
              </w:rPr>
            </w:pPr>
            <w:proofErr w:type="spellStart"/>
            <w:r w:rsidRPr="00755316">
              <w:rPr>
                <w:rFonts w:ascii="Times New Roman" w:eastAsia="MS Mincho" w:hAnsi="Times New Roman"/>
                <w:color w:val="000000"/>
                <w:sz w:val="24"/>
                <w:szCs w:val="24"/>
              </w:rPr>
              <w:t>Жиі</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емес</w:t>
            </w:r>
            <w:proofErr w:type="spellEnd"/>
            <w:r w:rsidRPr="00320596">
              <w:rPr>
                <w:rFonts w:ascii="Times New Roman" w:hAnsi="Times New Roman"/>
                <w:sz w:val="24"/>
                <w:szCs w:val="24"/>
              </w:rPr>
              <w:t xml:space="preserve"> </w:t>
            </w:r>
          </w:p>
        </w:tc>
      </w:tr>
      <w:tr w:rsidR="00755316" w:rsidRPr="00320596" w14:paraId="35026867" w14:textId="77777777" w:rsidTr="002107EA">
        <w:tc>
          <w:tcPr>
            <w:tcW w:w="2127" w:type="dxa"/>
            <w:shd w:val="clear" w:color="auto" w:fill="auto"/>
          </w:tcPr>
          <w:p w14:paraId="4A81277D" w14:textId="77777777" w:rsidR="00755316" w:rsidRPr="00755316" w:rsidRDefault="00755316" w:rsidP="00755316">
            <w:pPr>
              <w:widowControl w:val="0"/>
              <w:autoSpaceDE w:val="0"/>
              <w:autoSpaceDN w:val="0"/>
              <w:adjustRightInd w:val="0"/>
              <w:rPr>
                <w:rFonts w:ascii="Times New Roman" w:eastAsia="MS Mincho" w:hAnsi="Times New Roman"/>
                <w:b/>
                <w:bCs/>
                <w:color w:val="000000"/>
                <w:sz w:val="24"/>
                <w:szCs w:val="24"/>
              </w:rPr>
            </w:pPr>
            <w:proofErr w:type="spellStart"/>
            <w:r w:rsidRPr="00755316">
              <w:rPr>
                <w:rFonts w:ascii="Times New Roman" w:eastAsia="MS Mincho" w:hAnsi="Times New Roman"/>
                <w:b/>
                <w:color w:val="000000"/>
                <w:sz w:val="24"/>
                <w:szCs w:val="24"/>
              </w:rPr>
              <w:t>Тамырлар</w:t>
            </w:r>
            <w:proofErr w:type="spellEnd"/>
            <w:r w:rsidRPr="00755316">
              <w:rPr>
                <w:rFonts w:ascii="Times New Roman" w:eastAsia="MS Mincho" w:hAnsi="Times New Roman"/>
                <w:b/>
                <w:color w:val="000000"/>
                <w:sz w:val="24"/>
                <w:szCs w:val="24"/>
                <w:lang w:val="kk-KZ"/>
              </w:rPr>
              <w:t xml:space="preserve"> тарапы</w:t>
            </w:r>
            <w:r w:rsidRPr="00755316">
              <w:rPr>
                <w:rFonts w:ascii="Times New Roman" w:eastAsia="MS Mincho" w:hAnsi="Times New Roman"/>
                <w:b/>
                <w:color w:val="000000"/>
                <w:sz w:val="24"/>
                <w:szCs w:val="24"/>
              </w:rPr>
              <w:t>н</w:t>
            </w:r>
            <w:r w:rsidRPr="00755316">
              <w:rPr>
                <w:rFonts w:ascii="Times New Roman" w:eastAsia="MS Mincho" w:hAnsi="Times New Roman"/>
                <w:b/>
                <w:color w:val="000000"/>
                <w:sz w:val="24"/>
                <w:szCs w:val="24"/>
                <w:lang w:val="kk-KZ"/>
              </w:rPr>
              <w:t>ан</w:t>
            </w:r>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бұзылу</w:t>
            </w:r>
            <w:proofErr w:type="spellEnd"/>
            <w:r w:rsidRPr="00755316">
              <w:rPr>
                <w:rFonts w:ascii="Times New Roman" w:eastAsia="MS Mincho" w:hAnsi="Times New Roman"/>
                <w:b/>
                <w:color w:val="000000"/>
                <w:sz w:val="24"/>
                <w:szCs w:val="24"/>
                <w:lang w:val="kk-KZ"/>
              </w:rPr>
              <w:t>лар</w:t>
            </w:r>
          </w:p>
        </w:tc>
        <w:tc>
          <w:tcPr>
            <w:tcW w:w="1984" w:type="dxa"/>
            <w:shd w:val="clear" w:color="auto" w:fill="auto"/>
          </w:tcPr>
          <w:p w14:paraId="57D4BDB3" w14:textId="77777777" w:rsidR="00755316" w:rsidRPr="00320596" w:rsidRDefault="00577A50" w:rsidP="00755316">
            <w:pPr>
              <w:spacing w:after="0" w:line="240" w:lineRule="auto"/>
              <w:jc w:val="both"/>
              <w:rPr>
                <w:rFonts w:ascii="Times New Roman" w:hAnsi="Times New Roman"/>
                <w:sz w:val="24"/>
                <w:szCs w:val="24"/>
              </w:rPr>
            </w:pPr>
            <w:proofErr w:type="spellStart"/>
            <w:r w:rsidRPr="00577A50">
              <w:rPr>
                <w:rFonts w:ascii="Times New Roman" w:hAnsi="Times New Roman"/>
                <w:sz w:val="24"/>
                <w:szCs w:val="24"/>
              </w:rPr>
              <w:t>Ортостаздық</w:t>
            </w:r>
            <w:proofErr w:type="spellEnd"/>
            <w:r w:rsidR="00755316" w:rsidRPr="00577A50">
              <w:rPr>
                <w:rFonts w:ascii="Times New Roman" w:hAnsi="Times New Roman"/>
                <w:sz w:val="24"/>
                <w:szCs w:val="24"/>
              </w:rPr>
              <w:t xml:space="preserve"> гипотензия</w:t>
            </w:r>
          </w:p>
        </w:tc>
        <w:tc>
          <w:tcPr>
            <w:tcW w:w="1701" w:type="dxa"/>
            <w:shd w:val="clear" w:color="auto" w:fill="auto"/>
          </w:tcPr>
          <w:p w14:paraId="177E6D52" w14:textId="77777777" w:rsidR="00755316" w:rsidRPr="00320596" w:rsidRDefault="00755316" w:rsidP="00755316">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559" w:type="dxa"/>
            <w:shd w:val="clear" w:color="auto" w:fill="auto"/>
          </w:tcPr>
          <w:p w14:paraId="6834AED7" w14:textId="77777777" w:rsidR="00755316" w:rsidRPr="00320596" w:rsidRDefault="00755316" w:rsidP="00755316">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701" w:type="dxa"/>
            <w:shd w:val="clear" w:color="auto" w:fill="auto"/>
          </w:tcPr>
          <w:p w14:paraId="482455F5" w14:textId="77777777" w:rsidR="00755316" w:rsidRPr="00320596" w:rsidRDefault="00577A50" w:rsidP="00755316">
            <w:pPr>
              <w:spacing w:after="0" w:line="240" w:lineRule="auto"/>
              <w:jc w:val="both"/>
              <w:rPr>
                <w:rFonts w:ascii="Times New Roman" w:hAnsi="Times New Roman"/>
                <w:sz w:val="24"/>
                <w:szCs w:val="24"/>
              </w:rPr>
            </w:pPr>
            <w:proofErr w:type="spellStart"/>
            <w:r w:rsidRPr="00755316">
              <w:rPr>
                <w:rFonts w:ascii="Times New Roman" w:eastAsia="MS Mincho" w:hAnsi="Times New Roman"/>
                <w:color w:val="000000"/>
                <w:sz w:val="24"/>
                <w:szCs w:val="24"/>
              </w:rPr>
              <w:t>Жиі</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емес</w:t>
            </w:r>
            <w:proofErr w:type="spellEnd"/>
          </w:p>
        </w:tc>
      </w:tr>
      <w:tr w:rsidR="00755316" w:rsidRPr="00320596" w14:paraId="068E0FD1" w14:textId="77777777" w:rsidTr="00053F4B">
        <w:trPr>
          <w:trHeight w:val="1875"/>
        </w:trPr>
        <w:tc>
          <w:tcPr>
            <w:tcW w:w="2127" w:type="dxa"/>
            <w:shd w:val="clear" w:color="auto" w:fill="auto"/>
          </w:tcPr>
          <w:p w14:paraId="386C0D70" w14:textId="77777777" w:rsidR="00755316" w:rsidRPr="00755316" w:rsidRDefault="00755316" w:rsidP="00755316">
            <w:pPr>
              <w:widowControl w:val="0"/>
              <w:autoSpaceDE w:val="0"/>
              <w:autoSpaceDN w:val="0"/>
              <w:adjustRightInd w:val="0"/>
              <w:rPr>
                <w:rFonts w:ascii="Times New Roman" w:eastAsia="MS Mincho" w:hAnsi="Times New Roman"/>
                <w:b/>
                <w:bCs/>
                <w:color w:val="000000"/>
                <w:sz w:val="24"/>
                <w:szCs w:val="24"/>
              </w:rPr>
            </w:pPr>
            <w:proofErr w:type="spellStart"/>
            <w:r w:rsidRPr="00755316">
              <w:rPr>
                <w:rFonts w:ascii="Times New Roman" w:eastAsia="MS Mincho" w:hAnsi="Times New Roman"/>
                <w:b/>
                <w:color w:val="000000"/>
                <w:sz w:val="24"/>
                <w:szCs w:val="24"/>
              </w:rPr>
              <w:t>Тыныс</w:t>
            </w:r>
            <w:proofErr w:type="spellEnd"/>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алу</w:t>
            </w:r>
            <w:proofErr w:type="spellEnd"/>
            <w:r w:rsidRPr="00755316">
              <w:rPr>
                <w:rFonts w:ascii="Times New Roman" w:eastAsia="MS Mincho" w:hAnsi="Times New Roman"/>
                <w:b/>
                <w:color w:val="000000"/>
                <w:sz w:val="24"/>
                <w:szCs w:val="24"/>
                <w:lang w:val="kk-KZ"/>
              </w:rPr>
              <w:t xml:space="preserve"> мүшелері</w:t>
            </w:r>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кеуде</w:t>
            </w:r>
            <w:proofErr w:type="spellEnd"/>
            <w:r w:rsidRPr="00755316">
              <w:rPr>
                <w:rFonts w:ascii="Times New Roman" w:eastAsia="MS Mincho" w:hAnsi="Times New Roman"/>
                <w:b/>
                <w:color w:val="000000"/>
                <w:sz w:val="24"/>
                <w:szCs w:val="24"/>
              </w:rPr>
              <w:t xml:space="preserve"> </w:t>
            </w:r>
            <w:r w:rsidRPr="00755316">
              <w:rPr>
                <w:rFonts w:ascii="Times New Roman" w:eastAsia="MS Mincho" w:hAnsi="Times New Roman"/>
                <w:b/>
                <w:color w:val="000000"/>
                <w:sz w:val="24"/>
                <w:szCs w:val="24"/>
                <w:lang w:val="kk-KZ"/>
              </w:rPr>
              <w:t xml:space="preserve">қуысы </w:t>
            </w:r>
            <w:proofErr w:type="spellStart"/>
            <w:r w:rsidRPr="00755316">
              <w:rPr>
                <w:rFonts w:ascii="Times New Roman" w:eastAsia="MS Mincho" w:hAnsi="Times New Roman"/>
                <w:b/>
                <w:color w:val="000000"/>
                <w:sz w:val="24"/>
                <w:szCs w:val="24"/>
              </w:rPr>
              <w:t>және</w:t>
            </w:r>
            <w:proofErr w:type="spellEnd"/>
            <w:r w:rsidRPr="00755316">
              <w:rPr>
                <w:rFonts w:ascii="Times New Roman" w:eastAsia="MS Mincho" w:hAnsi="Times New Roman"/>
                <w:b/>
                <w:color w:val="000000"/>
                <w:sz w:val="24"/>
                <w:szCs w:val="24"/>
                <w:lang w:val="kk-KZ"/>
              </w:rPr>
              <w:t xml:space="preserve"> көкірек ортасы тарапы</w:t>
            </w:r>
            <w:r w:rsidRPr="00755316">
              <w:rPr>
                <w:rFonts w:ascii="Times New Roman" w:eastAsia="MS Mincho" w:hAnsi="Times New Roman"/>
                <w:b/>
                <w:color w:val="000000"/>
                <w:sz w:val="24"/>
                <w:szCs w:val="24"/>
              </w:rPr>
              <w:t>н</w:t>
            </w:r>
            <w:r w:rsidRPr="00755316">
              <w:rPr>
                <w:rFonts w:ascii="Times New Roman" w:eastAsia="MS Mincho" w:hAnsi="Times New Roman"/>
                <w:b/>
                <w:color w:val="000000"/>
                <w:sz w:val="24"/>
                <w:szCs w:val="24"/>
                <w:lang w:val="kk-KZ"/>
              </w:rPr>
              <w:t>ан</w:t>
            </w:r>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бұзылу</w:t>
            </w:r>
            <w:proofErr w:type="spellEnd"/>
            <w:r w:rsidRPr="00755316">
              <w:rPr>
                <w:rFonts w:ascii="Times New Roman" w:eastAsia="MS Mincho" w:hAnsi="Times New Roman"/>
                <w:b/>
                <w:color w:val="000000"/>
                <w:sz w:val="24"/>
                <w:szCs w:val="24"/>
                <w:lang w:val="kk-KZ"/>
              </w:rPr>
              <w:t>лар</w:t>
            </w:r>
          </w:p>
        </w:tc>
        <w:tc>
          <w:tcPr>
            <w:tcW w:w="1984" w:type="dxa"/>
            <w:shd w:val="clear" w:color="auto" w:fill="auto"/>
          </w:tcPr>
          <w:p w14:paraId="244C493F" w14:textId="77777777" w:rsidR="00755316" w:rsidRPr="00320596" w:rsidRDefault="00755316" w:rsidP="00755316">
            <w:pPr>
              <w:spacing w:after="0" w:line="240" w:lineRule="auto"/>
              <w:jc w:val="both"/>
              <w:rPr>
                <w:rFonts w:ascii="Times New Roman" w:hAnsi="Times New Roman"/>
                <w:sz w:val="24"/>
                <w:szCs w:val="24"/>
              </w:rPr>
            </w:pPr>
            <w:r w:rsidRPr="00320596">
              <w:rPr>
                <w:rFonts w:ascii="Times New Roman" w:hAnsi="Times New Roman"/>
                <w:sz w:val="24"/>
                <w:szCs w:val="24"/>
              </w:rPr>
              <w:t>Ринит</w:t>
            </w:r>
          </w:p>
        </w:tc>
        <w:tc>
          <w:tcPr>
            <w:tcW w:w="1701" w:type="dxa"/>
            <w:shd w:val="clear" w:color="auto" w:fill="auto"/>
          </w:tcPr>
          <w:p w14:paraId="1DA2BB46" w14:textId="77777777" w:rsidR="00755316" w:rsidRDefault="00755316" w:rsidP="00755316">
            <w:pPr>
              <w:spacing w:after="0" w:line="240" w:lineRule="auto"/>
              <w:jc w:val="both"/>
              <w:rPr>
                <w:rFonts w:ascii="Times New Roman" w:hAnsi="Times New Roman"/>
                <w:sz w:val="24"/>
                <w:szCs w:val="24"/>
              </w:rPr>
            </w:pPr>
            <w:r w:rsidRPr="00320596">
              <w:rPr>
                <w:rFonts w:ascii="Times New Roman" w:hAnsi="Times New Roman"/>
                <w:sz w:val="24"/>
                <w:szCs w:val="24"/>
              </w:rPr>
              <w:t>-</w:t>
            </w:r>
          </w:p>
          <w:p w14:paraId="06F7278D" w14:textId="77777777" w:rsidR="00755316" w:rsidRPr="00A832D0" w:rsidRDefault="00755316" w:rsidP="00755316">
            <w:pPr>
              <w:jc w:val="center"/>
              <w:rPr>
                <w:rFonts w:ascii="Times New Roman" w:hAnsi="Times New Roman"/>
                <w:sz w:val="24"/>
                <w:szCs w:val="24"/>
              </w:rPr>
            </w:pPr>
          </w:p>
        </w:tc>
        <w:tc>
          <w:tcPr>
            <w:tcW w:w="1559" w:type="dxa"/>
            <w:shd w:val="clear" w:color="auto" w:fill="auto"/>
          </w:tcPr>
          <w:p w14:paraId="52B50BC3" w14:textId="77777777" w:rsidR="00755316" w:rsidRPr="00320596" w:rsidRDefault="00755316" w:rsidP="00755316">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701" w:type="dxa"/>
            <w:shd w:val="clear" w:color="auto" w:fill="auto"/>
          </w:tcPr>
          <w:p w14:paraId="069112E2" w14:textId="77777777" w:rsidR="00755316" w:rsidRPr="00320596" w:rsidRDefault="00577A50" w:rsidP="00755316">
            <w:pPr>
              <w:spacing w:after="0" w:line="240" w:lineRule="auto"/>
              <w:jc w:val="both"/>
              <w:rPr>
                <w:rFonts w:ascii="Times New Roman" w:hAnsi="Times New Roman"/>
                <w:sz w:val="24"/>
                <w:szCs w:val="24"/>
              </w:rPr>
            </w:pPr>
            <w:proofErr w:type="spellStart"/>
            <w:r w:rsidRPr="00755316">
              <w:rPr>
                <w:rFonts w:ascii="Times New Roman" w:eastAsia="MS Mincho" w:hAnsi="Times New Roman"/>
                <w:color w:val="000000"/>
                <w:sz w:val="24"/>
                <w:szCs w:val="24"/>
              </w:rPr>
              <w:t>Жиі</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емес</w:t>
            </w:r>
            <w:proofErr w:type="spellEnd"/>
          </w:p>
        </w:tc>
      </w:tr>
      <w:tr w:rsidR="00577A50" w:rsidRPr="00320596" w14:paraId="0E462174" w14:textId="77777777" w:rsidTr="002107EA">
        <w:trPr>
          <w:trHeight w:val="173"/>
        </w:trPr>
        <w:tc>
          <w:tcPr>
            <w:tcW w:w="2127" w:type="dxa"/>
            <w:vMerge w:val="restart"/>
            <w:shd w:val="clear" w:color="auto" w:fill="auto"/>
          </w:tcPr>
          <w:p w14:paraId="130182BF" w14:textId="77777777" w:rsidR="00577A50" w:rsidRPr="00755316" w:rsidRDefault="00577A50" w:rsidP="00577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MS Mincho" w:hAnsi="Times New Roman"/>
                <w:b/>
                <w:bCs/>
                <w:color w:val="000000"/>
                <w:sz w:val="24"/>
                <w:szCs w:val="24"/>
              </w:rPr>
            </w:pPr>
            <w:proofErr w:type="spellStart"/>
            <w:r w:rsidRPr="00755316">
              <w:rPr>
                <w:rFonts w:ascii="Times New Roman" w:eastAsia="MS Mincho" w:hAnsi="Times New Roman"/>
                <w:b/>
                <w:color w:val="000000"/>
                <w:sz w:val="24"/>
                <w:szCs w:val="24"/>
              </w:rPr>
              <w:t>Асқазан-ішек</w:t>
            </w:r>
            <w:proofErr w:type="spellEnd"/>
            <w:r w:rsidRPr="00755316">
              <w:rPr>
                <w:rFonts w:ascii="Times New Roman" w:eastAsia="MS Mincho" w:hAnsi="Times New Roman"/>
                <w:b/>
                <w:color w:val="000000"/>
                <w:sz w:val="24"/>
                <w:szCs w:val="24"/>
              </w:rPr>
              <w:t xml:space="preserve"> ж</w:t>
            </w:r>
            <w:r w:rsidRPr="00755316">
              <w:rPr>
                <w:rFonts w:ascii="Times New Roman" w:eastAsia="MS Mincho" w:hAnsi="Times New Roman"/>
                <w:b/>
                <w:color w:val="000000"/>
                <w:sz w:val="24"/>
                <w:szCs w:val="24"/>
                <w:lang w:val="kk-KZ"/>
              </w:rPr>
              <w:t>үйесі тарапы</w:t>
            </w:r>
            <w:r w:rsidRPr="00755316">
              <w:rPr>
                <w:rFonts w:ascii="Times New Roman" w:eastAsia="MS Mincho" w:hAnsi="Times New Roman"/>
                <w:b/>
                <w:color w:val="000000"/>
                <w:sz w:val="24"/>
                <w:szCs w:val="24"/>
              </w:rPr>
              <w:t>н</w:t>
            </w:r>
            <w:r w:rsidRPr="00755316">
              <w:rPr>
                <w:rFonts w:ascii="Times New Roman" w:eastAsia="MS Mincho" w:hAnsi="Times New Roman"/>
                <w:b/>
                <w:color w:val="000000"/>
                <w:sz w:val="24"/>
                <w:szCs w:val="24"/>
                <w:lang w:val="kk-KZ"/>
              </w:rPr>
              <w:t>ан</w:t>
            </w:r>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бұзылу</w:t>
            </w:r>
            <w:proofErr w:type="spellEnd"/>
            <w:r w:rsidRPr="00755316">
              <w:rPr>
                <w:rFonts w:ascii="Times New Roman" w:eastAsia="MS Mincho" w:hAnsi="Times New Roman"/>
                <w:b/>
                <w:color w:val="000000"/>
                <w:sz w:val="24"/>
                <w:szCs w:val="24"/>
                <w:lang w:val="kk-KZ"/>
              </w:rPr>
              <w:t>лар</w:t>
            </w:r>
          </w:p>
        </w:tc>
        <w:tc>
          <w:tcPr>
            <w:tcW w:w="1984" w:type="dxa"/>
            <w:shd w:val="clear" w:color="auto" w:fill="auto"/>
          </w:tcPr>
          <w:p w14:paraId="3C01873E" w14:textId="77777777" w:rsidR="00577A50" w:rsidRPr="00577A50" w:rsidRDefault="00577A50" w:rsidP="00577A50">
            <w:pPr>
              <w:widowControl w:val="0"/>
              <w:autoSpaceDE w:val="0"/>
              <w:autoSpaceDN w:val="0"/>
              <w:adjustRightInd w:val="0"/>
              <w:spacing w:after="0" w:line="240" w:lineRule="auto"/>
              <w:jc w:val="both"/>
              <w:rPr>
                <w:rFonts w:ascii="Times New Roman" w:eastAsia="MS Mincho" w:hAnsi="Times New Roman"/>
                <w:bCs/>
                <w:color w:val="000000"/>
                <w:sz w:val="24"/>
                <w:szCs w:val="24"/>
              </w:rPr>
            </w:pPr>
            <w:proofErr w:type="spellStart"/>
            <w:r w:rsidRPr="00577A50">
              <w:rPr>
                <w:rFonts w:ascii="Times New Roman" w:eastAsia="MS Mincho" w:hAnsi="Times New Roman"/>
                <w:color w:val="000000"/>
                <w:sz w:val="24"/>
                <w:szCs w:val="24"/>
              </w:rPr>
              <w:t>Іш</w:t>
            </w:r>
            <w:proofErr w:type="spellEnd"/>
            <w:r w:rsidRPr="00577A50">
              <w:rPr>
                <w:rFonts w:ascii="Times New Roman" w:eastAsia="MS Mincho" w:hAnsi="Times New Roman"/>
                <w:color w:val="000000"/>
                <w:sz w:val="24"/>
                <w:szCs w:val="24"/>
              </w:rPr>
              <w:t xml:space="preserve"> </w:t>
            </w:r>
            <w:proofErr w:type="spellStart"/>
            <w:r w:rsidRPr="00577A50">
              <w:rPr>
                <w:rFonts w:ascii="Times New Roman" w:eastAsia="MS Mincho" w:hAnsi="Times New Roman"/>
                <w:color w:val="000000"/>
                <w:sz w:val="24"/>
                <w:szCs w:val="24"/>
              </w:rPr>
              <w:t>қату</w:t>
            </w:r>
            <w:proofErr w:type="spellEnd"/>
          </w:p>
        </w:tc>
        <w:tc>
          <w:tcPr>
            <w:tcW w:w="1701" w:type="dxa"/>
            <w:shd w:val="clear" w:color="auto" w:fill="auto"/>
          </w:tcPr>
          <w:p w14:paraId="21AE35A9"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559" w:type="dxa"/>
            <w:shd w:val="clear" w:color="auto" w:fill="auto"/>
          </w:tcPr>
          <w:p w14:paraId="334D4998"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701" w:type="dxa"/>
            <w:shd w:val="clear" w:color="auto" w:fill="auto"/>
          </w:tcPr>
          <w:p w14:paraId="370D24B6"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color w:val="000000"/>
                <w:sz w:val="24"/>
                <w:szCs w:val="24"/>
              </w:rPr>
              <w:t>Жиі</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емес</w:t>
            </w:r>
            <w:proofErr w:type="spellEnd"/>
          </w:p>
        </w:tc>
      </w:tr>
      <w:tr w:rsidR="00577A50" w:rsidRPr="00320596" w14:paraId="1428C506" w14:textId="77777777" w:rsidTr="00873986">
        <w:trPr>
          <w:trHeight w:val="172"/>
        </w:trPr>
        <w:tc>
          <w:tcPr>
            <w:tcW w:w="2127" w:type="dxa"/>
            <w:vMerge/>
            <w:shd w:val="clear" w:color="auto" w:fill="auto"/>
            <w:vAlign w:val="center"/>
          </w:tcPr>
          <w:p w14:paraId="337E0F9F" w14:textId="77777777" w:rsidR="00577A50" w:rsidRPr="00755316" w:rsidRDefault="00577A50" w:rsidP="00577A50">
            <w:pPr>
              <w:spacing w:after="0" w:line="240" w:lineRule="auto"/>
              <w:jc w:val="both"/>
              <w:rPr>
                <w:rFonts w:ascii="Times New Roman" w:hAnsi="Times New Roman"/>
                <w:b/>
                <w:sz w:val="24"/>
                <w:szCs w:val="24"/>
              </w:rPr>
            </w:pPr>
          </w:p>
        </w:tc>
        <w:tc>
          <w:tcPr>
            <w:tcW w:w="1984" w:type="dxa"/>
            <w:shd w:val="clear" w:color="auto" w:fill="auto"/>
          </w:tcPr>
          <w:p w14:paraId="062A0E3F" w14:textId="77777777" w:rsidR="00577A50" w:rsidRPr="00577A50" w:rsidRDefault="00577A50" w:rsidP="00577A50">
            <w:pPr>
              <w:widowControl w:val="0"/>
              <w:autoSpaceDE w:val="0"/>
              <w:autoSpaceDN w:val="0"/>
              <w:adjustRightInd w:val="0"/>
              <w:spacing w:after="0" w:line="240" w:lineRule="auto"/>
              <w:jc w:val="both"/>
              <w:rPr>
                <w:rFonts w:ascii="Times New Roman" w:eastAsia="MS Mincho" w:hAnsi="Times New Roman"/>
                <w:bCs/>
                <w:color w:val="000000"/>
                <w:sz w:val="24"/>
                <w:szCs w:val="24"/>
              </w:rPr>
            </w:pPr>
            <w:bookmarkStart w:id="9" w:name="_Hlk55316566"/>
            <w:r w:rsidRPr="00577A50">
              <w:rPr>
                <w:rFonts w:ascii="Times New Roman" w:eastAsia="MS Mincho" w:hAnsi="Times New Roman"/>
                <w:color w:val="000000"/>
                <w:sz w:val="24"/>
                <w:szCs w:val="24"/>
              </w:rPr>
              <w:t>Диарея</w:t>
            </w:r>
            <w:bookmarkEnd w:id="9"/>
          </w:p>
        </w:tc>
        <w:tc>
          <w:tcPr>
            <w:tcW w:w="1701" w:type="dxa"/>
            <w:shd w:val="clear" w:color="auto" w:fill="auto"/>
          </w:tcPr>
          <w:p w14:paraId="1671454E"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559" w:type="dxa"/>
            <w:shd w:val="clear" w:color="auto" w:fill="auto"/>
          </w:tcPr>
          <w:p w14:paraId="127C8094"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701" w:type="dxa"/>
            <w:shd w:val="clear" w:color="auto" w:fill="auto"/>
          </w:tcPr>
          <w:p w14:paraId="4D5D6CEE"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color w:val="000000"/>
                <w:sz w:val="24"/>
                <w:szCs w:val="24"/>
              </w:rPr>
              <w:t>Жиі</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емес</w:t>
            </w:r>
            <w:proofErr w:type="spellEnd"/>
          </w:p>
        </w:tc>
      </w:tr>
      <w:tr w:rsidR="00577A50" w:rsidRPr="00320596" w14:paraId="4E2E693D" w14:textId="77777777" w:rsidTr="00873986">
        <w:trPr>
          <w:trHeight w:val="172"/>
        </w:trPr>
        <w:tc>
          <w:tcPr>
            <w:tcW w:w="2127" w:type="dxa"/>
            <w:vMerge/>
            <w:shd w:val="clear" w:color="auto" w:fill="auto"/>
            <w:vAlign w:val="center"/>
          </w:tcPr>
          <w:p w14:paraId="7B1B337E" w14:textId="77777777" w:rsidR="00577A50" w:rsidRPr="00755316" w:rsidRDefault="00577A50" w:rsidP="00577A50">
            <w:pPr>
              <w:spacing w:after="0" w:line="240" w:lineRule="auto"/>
              <w:jc w:val="both"/>
              <w:rPr>
                <w:rFonts w:ascii="Times New Roman" w:hAnsi="Times New Roman"/>
                <w:b/>
                <w:sz w:val="24"/>
                <w:szCs w:val="24"/>
              </w:rPr>
            </w:pPr>
          </w:p>
        </w:tc>
        <w:tc>
          <w:tcPr>
            <w:tcW w:w="1984" w:type="dxa"/>
            <w:shd w:val="clear" w:color="auto" w:fill="auto"/>
          </w:tcPr>
          <w:p w14:paraId="5D937171" w14:textId="77777777" w:rsidR="00577A50" w:rsidRPr="00577A50" w:rsidRDefault="00577A50" w:rsidP="00577A50">
            <w:pPr>
              <w:widowControl w:val="0"/>
              <w:autoSpaceDE w:val="0"/>
              <w:autoSpaceDN w:val="0"/>
              <w:adjustRightInd w:val="0"/>
              <w:spacing w:after="0" w:line="240" w:lineRule="auto"/>
              <w:jc w:val="both"/>
              <w:rPr>
                <w:rFonts w:ascii="Times New Roman" w:eastAsia="MS Mincho" w:hAnsi="Times New Roman"/>
                <w:bCs/>
                <w:color w:val="000000"/>
                <w:sz w:val="24"/>
                <w:szCs w:val="24"/>
              </w:rPr>
            </w:pPr>
            <w:proofErr w:type="spellStart"/>
            <w:r w:rsidRPr="00577A50">
              <w:rPr>
                <w:rFonts w:ascii="Times New Roman" w:eastAsia="MS Mincho" w:hAnsi="Times New Roman"/>
                <w:color w:val="000000"/>
                <w:sz w:val="24"/>
                <w:szCs w:val="24"/>
              </w:rPr>
              <w:t>Жүрек</w:t>
            </w:r>
            <w:proofErr w:type="spellEnd"/>
            <w:r w:rsidRPr="00577A50">
              <w:rPr>
                <w:rFonts w:ascii="Times New Roman" w:eastAsia="MS Mincho" w:hAnsi="Times New Roman"/>
                <w:color w:val="000000"/>
                <w:sz w:val="24"/>
                <w:szCs w:val="24"/>
              </w:rPr>
              <w:t xml:space="preserve"> айну</w:t>
            </w:r>
          </w:p>
        </w:tc>
        <w:tc>
          <w:tcPr>
            <w:tcW w:w="1701" w:type="dxa"/>
            <w:shd w:val="clear" w:color="auto" w:fill="auto"/>
          </w:tcPr>
          <w:p w14:paraId="7C73E1E0"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559" w:type="dxa"/>
            <w:shd w:val="clear" w:color="auto" w:fill="auto"/>
          </w:tcPr>
          <w:p w14:paraId="04AD48D0"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701" w:type="dxa"/>
            <w:shd w:val="clear" w:color="auto" w:fill="auto"/>
          </w:tcPr>
          <w:p w14:paraId="06CEFF8D"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color w:val="000000"/>
                <w:sz w:val="24"/>
                <w:szCs w:val="24"/>
              </w:rPr>
              <w:t>Жиі</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емес</w:t>
            </w:r>
            <w:proofErr w:type="spellEnd"/>
          </w:p>
        </w:tc>
      </w:tr>
      <w:tr w:rsidR="00577A50" w:rsidRPr="00320596" w14:paraId="18F84AEB" w14:textId="77777777" w:rsidTr="00873986">
        <w:trPr>
          <w:trHeight w:val="172"/>
        </w:trPr>
        <w:tc>
          <w:tcPr>
            <w:tcW w:w="2127" w:type="dxa"/>
            <w:vMerge/>
            <w:shd w:val="clear" w:color="auto" w:fill="auto"/>
            <w:vAlign w:val="center"/>
          </w:tcPr>
          <w:p w14:paraId="658818A8" w14:textId="77777777" w:rsidR="00577A50" w:rsidRPr="00755316" w:rsidRDefault="00577A50" w:rsidP="00577A50">
            <w:pPr>
              <w:spacing w:after="0" w:line="240" w:lineRule="auto"/>
              <w:jc w:val="both"/>
              <w:rPr>
                <w:rFonts w:ascii="Times New Roman" w:hAnsi="Times New Roman"/>
                <w:b/>
                <w:sz w:val="24"/>
                <w:szCs w:val="24"/>
              </w:rPr>
            </w:pPr>
          </w:p>
        </w:tc>
        <w:tc>
          <w:tcPr>
            <w:tcW w:w="1984" w:type="dxa"/>
            <w:shd w:val="clear" w:color="auto" w:fill="auto"/>
          </w:tcPr>
          <w:p w14:paraId="3126DA85" w14:textId="77777777" w:rsidR="00577A50" w:rsidRPr="00577A50" w:rsidRDefault="00577A50" w:rsidP="00577A50">
            <w:pPr>
              <w:widowControl w:val="0"/>
              <w:autoSpaceDE w:val="0"/>
              <w:autoSpaceDN w:val="0"/>
              <w:adjustRightInd w:val="0"/>
              <w:spacing w:after="0" w:line="240" w:lineRule="auto"/>
              <w:jc w:val="both"/>
              <w:rPr>
                <w:rFonts w:ascii="Times New Roman" w:eastAsia="MS Mincho" w:hAnsi="Times New Roman"/>
                <w:bCs/>
                <w:color w:val="000000"/>
                <w:sz w:val="24"/>
                <w:szCs w:val="24"/>
              </w:rPr>
            </w:pPr>
            <w:proofErr w:type="spellStart"/>
            <w:r w:rsidRPr="00577A50">
              <w:rPr>
                <w:rFonts w:ascii="Times New Roman" w:eastAsia="MS Mincho" w:hAnsi="Times New Roman"/>
                <w:color w:val="000000"/>
                <w:sz w:val="24"/>
                <w:szCs w:val="24"/>
              </w:rPr>
              <w:t>Құсу</w:t>
            </w:r>
            <w:proofErr w:type="spellEnd"/>
          </w:p>
        </w:tc>
        <w:tc>
          <w:tcPr>
            <w:tcW w:w="1701" w:type="dxa"/>
            <w:shd w:val="clear" w:color="auto" w:fill="auto"/>
          </w:tcPr>
          <w:p w14:paraId="3A99F2F7"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559" w:type="dxa"/>
            <w:shd w:val="clear" w:color="auto" w:fill="auto"/>
          </w:tcPr>
          <w:p w14:paraId="3F0AAE9E"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701" w:type="dxa"/>
            <w:shd w:val="clear" w:color="auto" w:fill="auto"/>
          </w:tcPr>
          <w:p w14:paraId="17D9C8C7"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color w:val="000000"/>
                <w:sz w:val="24"/>
                <w:szCs w:val="24"/>
              </w:rPr>
              <w:t>Жиі</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емес</w:t>
            </w:r>
            <w:proofErr w:type="spellEnd"/>
          </w:p>
        </w:tc>
      </w:tr>
      <w:tr w:rsidR="00577A50" w:rsidRPr="00320596" w14:paraId="0B208C93" w14:textId="77777777" w:rsidTr="002107EA">
        <w:trPr>
          <w:trHeight w:val="141"/>
        </w:trPr>
        <w:tc>
          <w:tcPr>
            <w:tcW w:w="2127" w:type="dxa"/>
            <w:vMerge w:val="restart"/>
            <w:shd w:val="clear" w:color="auto" w:fill="auto"/>
          </w:tcPr>
          <w:p w14:paraId="085EDDEF" w14:textId="77777777" w:rsidR="00577A50" w:rsidRPr="00755316" w:rsidRDefault="00577A50" w:rsidP="00577A50">
            <w:pPr>
              <w:widowControl w:val="0"/>
              <w:autoSpaceDE w:val="0"/>
              <w:autoSpaceDN w:val="0"/>
              <w:adjustRightInd w:val="0"/>
              <w:rPr>
                <w:rFonts w:ascii="Times New Roman" w:eastAsia="MS Mincho" w:hAnsi="Times New Roman"/>
                <w:b/>
                <w:bCs/>
                <w:color w:val="000000"/>
                <w:sz w:val="24"/>
                <w:szCs w:val="24"/>
              </w:rPr>
            </w:pPr>
            <w:proofErr w:type="spellStart"/>
            <w:r w:rsidRPr="00755316">
              <w:rPr>
                <w:rFonts w:ascii="Times New Roman" w:eastAsia="MS Mincho" w:hAnsi="Times New Roman"/>
                <w:b/>
                <w:color w:val="000000"/>
                <w:sz w:val="24"/>
                <w:szCs w:val="24"/>
              </w:rPr>
              <w:t>Тері</w:t>
            </w:r>
            <w:proofErr w:type="spellEnd"/>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және</w:t>
            </w:r>
            <w:proofErr w:type="spellEnd"/>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тері</w:t>
            </w:r>
            <w:proofErr w:type="spellEnd"/>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асты</w:t>
            </w:r>
            <w:proofErr w:type="spellEnd"/>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тіндері</w:t>
            </w:r>
            <w:proofErr w:type="spellEnd"/>
            <w:r w:rsidRPr="00755316">
              <w:rPr>
                <w:rFonts w:ascii="Times New Roman" w:eastAsia="MS Mincho" w:hAnsi="Times New Roman"/>
                <w:b/>
                <w:color w:val="000000"/>
                <w:sz w:val="24"/>
                <w:szCs w:val="24"/>
                <w:lang w:val="kk-KZ"/>
              </w:rPr>
              <w:t xml:space="preserve"> тарапы</w:t>
            </w:r>
            <w:r w:rsidRPr="00755316">
              <w:rPr>
                <w:rFonts w:ascii="Times New Roman" w:eastAsia="MS Mincho" w:hAnsi="Times New Roman"/>
                <w:b/>
                <w:color w:val="000000"/>
                <w:sz w:val="24"/>
                <w:szCs w:val="24"/>
              </w:rPr>
              <w:t>н</w:t>
            </w:r>
            <w:r w:rsidRPr="00755316">
              <w:rPr>
                <w:rFonts w:ascii="Times New Roman" w:eastAsia="MS Mincho" w:hAnsi="Times New Roman"/>
                <w:b/>
                <w:color w:val="000000"/>
                <w:sz w:val="24"/>
                <w:szCs w:val="24"/>
                <w:lang w:val="kk-KZ"/>
              </w:rPr>
              <w:t>ан</w:t>
            </w:r>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бұзылу</w:t>
            </w:r>
            <w:proofErr w:type="spellEnd"/>
            <w:r w:rsidRPr="00755316">
              <w:rPr>
                <w:rFonts w:ascii="Times New Roman" w:eastAsia="MS Mincho" w:hAnsi="Times New Roman"/>
                <w:b/>
                <w:color w:val="000000"/>
                <w:sz w:val="24"/>
                <w:szCs w:val="24"/>
                <w:lang w:val="kk-KZ"/>
              </w:rPr>
              <w:t>лар</w:t>
            </w:r>
          </w:p>
        </w:tc>
        <w:tc>
          <w:tcPr>
            <w:tcW w:w="1984" w:type="dxa"/>
            <w:shd w:val="clear" w:color="auto" w:fill="auto"/>
          </w:tcPr>
          <w:p w14:paraId="3A74D505" w14:textId="77777777" w:rsidR="00577A50" w:rsidRPr="00577A50" w:rsidRDefault="00577A50" w:rsidP="00577A50">
            <w:pPr>
              <w:widowControl w:val="0"/>
              <w:autoSpaceDE w:val="0"/>
              <w:autoSpaceDN w:val="0"/>
              <w:adjustRightInd w:val="0"/>
              <w:spacing w:after="0" w:line="240" w:lineRule="auto"/>
              <w:jc w:val="both"/>
              <w:rPr>
                <w:rFonts w:ascii="Times New Roman" w:eastAsia="MS Mincho" w:hAnsi="Times New Roman"/>
                <w:bCs/>
                <w:color w:val="000000"/>
                <w:sz w:val="24"/>
                <w:szCs w:val="24"/>
              </w:rPr>
            </w:pPr>
            <w:proofErr w:type="spellStart"/>
            <w:r w:rsidRPr="00577A50">
              <w:rPr>
                <w:rFonts w:ascii="Times New Roman" w:eastAsia="MS Mincho" w:hAnsi="Times New Roman"/>
                <w:color w:val="000000"/>
                <w:sz w:val="24"/>
                <w:szCs w:val="24"/>
              </w:rPr>
              <w:t>Ангионевро</w:t>
            </w:r>
            <w:proofErr w:type="spellEnd"/>
            <w:r w:rsidRPr="00577A50">
              <w:rPr>
                <w:rFonts w:ascii="Times New Roman" w:eastAsia="MS Mincho" w:hAnsi="Times New Roman"/>
                <w:color w:val="000000"/>
                <w:sz w:val="24"/>
                <w:szCs w:val="24"/>
                <w:lang w:val="kk-KZ"/>
              </w:rPr>
              <w:t>здық ісіну</w:t>
            </w:r>
          </w:p>
        </w:tc>
        <w:tc>
          <w:tcPr>
            <w:tcW w:w="1701" w:type="dxa"/>
            <w:shd w:val="clear" w:color="auto" w:fill="auto"/>
          </w:tcPr>
          <w:p w14:paraId="2F1CE753"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559" w:type="dxa"/>
            <w:shd w:val="clear" w:color="auto" w:fill="auto"/>
          </w:tcPr>
          <w:p w14:paraId="02E33213"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701" w:type="dxa"/>
            <w:shd w:val="clear" w:color="auto" w:fill="auto"/>
          </w:tcPr>
          <w:p w14:paraId="6104AAFD" w14:textId="77777777" w:rsidR="00577A50" w:rsidRPr="00577A50" w:rsidRDefault="00577A50" w:rsidP="00577A50">
            <w:pPr>
              <w:spacing w:after="0" w:line="240" w:lineRule="auto"/>
              <w:jc w:val="both"/>
              <w:rPr>
                <w:rFonts w:ascii="Times New Roman" w:hAnsi="Times New Roman"/>
                <w:sz w:val="24"/>
                <w:szCs w:val="24"/>
              </w:rPr>
            </w:pPr>
            <w:proofErr w:type="spellStart"/>
            <w:r w:rsidRPr="00577A50">
              <w:rPr>
                <w:rFonts w:ascii="Times New Roman" w:eastAsia="MS Mincho" w:hAnsi="Times New Roman"/>
                <w:color w:val="000000"/>
                <w:sz w:val="24"/>
                <w:szCs w:val="24"/>
              </w:rPr>
              <w:t>Сирек</w:t>
            </w:r>
            <w:proofErr w:type="spellEnd"/>
          </w:p>
        </w:tc>
      </w:tr>
      <w:tr w:rsidR="00577A50" w:rsidRPr="00320596" w14:paraId="41BAF288" w14:textId="77777777" w:rsidTr="00873986">
        <w:trPr>
          <w:trHeight w:val="137"/>
        </w:trPr>
        <w:tc>
          <w:tcPr>
            <w:tcW w:w="2127" w:type="dxa"/>
            <w:vMerge/>
            <w:shd w:val="clear" w:color="auto" w:fill="auto"/>
            <w:vAlign w:val="center"/>
          </w:tcPr>
          <w:p w14:paraId="7ABD93A7" w14:textId="77777777" w:rsidR="00577A50" w:rsidRPr="00755316" w:rsidRDefault="00577A50" w:rsidP="00577A50">
            <w:pPr>
              <w:spacing w:after="0" w:line="240" w:lineRule="auto"/>
              <w:jc w:val="both"/>
              <w:rPr>
                <w:rFonts w:ascii="Times New Roman" w:hAnsi="Times New Roman"/>
                <w:b/>
                <w:sz w:val="24"/>
                <w:szCs w:val="24"/>
              </w:rPr>
            </w:pPr>
          </w:p>
        </w:tc>
        <w:tc>
          <w:tcPr>
            <w:tcW w:w="1984" w:type="dxa"/>
            <w:shd w:val="clear" w:color="auto" w:fill="auto"/>
          </w:tcPr>
          <w:p w14:paraId="55D66CF8" w14:textId="77777777" w:rsidR="00577A50" w:rsidRPr="00577A50" w:rsidRDefault="00577A50" w:rsidP="00577A50">
            <w:pPr>
              <w:widowControl w:val="0"/>
              <w:autoSpaceDE w:val="0"/>
              <w:autoSpaceDN w:val="0"/>
              <w:adjustRightInd w:val="0"/>
              <w:spacing w:after="0" w:line="240" w:lineRule="auto"/>
              <w:jc w:val="both"/>
              <w:rPr>
                <w:rFonts w:ascii="Times New Roman" w:eastAsia="MS Mincho" w:hAnsi="Times New Roman"/>
                <w:bCs/>
                <w:color w:val="000000"/>
                <w:sz w:val="24"/>
                <w:szCs w:val="24"/>
              </w:rPr>
            </w:pPr>
            <w:proofErr w:type="spellStart"/>
            <w:r w:rsidRPr="00577A50">
              <w:rPr>
                <w:rFonts w:ascii="Times New Roman" w:eastAsia="MS Mincho" w:hAnsi="Times New Roman"/>
                <w:color w:val="000000"/>
                <w:sz w:val="24"/>
                <w:szCs w:val="24"/>
              </w:rPr>
              <w:t>Стивенс</w:t>
            </w:r>
            <w:proofErr w:type="spellEnd"/>
            <w:r w:rsidRPr="00577A50">
              <w:rPr>
                <w:rFonts w:ascii="Times New Roman" w:eastAsia="MS Mincho" w:hAnsi="Times New Roman"/>
                <w:color w:val="000000"/>
                <w:sz w:val="24"/>
                <w:szCs w:val="24"/>
                <w:lang w:val="kk-KZ"/>
              </w:rPr>
              <w:t>-</w:t>
            </w:r>
            <w:r w:rsidRPr="00577A50">
              <w:rPr>
                <w:rFonts w:ascii="Times New Roman" w:eastAsia="MS Mincho" w:hAnsi="Times New Roman"/>
                <w:color w:val="000000"/>
                <w:sz w:val="24"/>
                <w:szCs w:val="24"/>
              </w:rPr>
              <w:t>Джонсон синдромы</w:t>
            </w:r>
          </w:p>
        </w:tc>
        <w:tc>
          <w:tcPr>
            <w:tcW w:w="1701" w:type="dxa"/>
            <w:shd w:val="clear" w:color="auto" w:fill="auto"/>
          </w:tcPr>
          <w:p w14:paraId="1E1F5750"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559" w:type="dxa"/>
            <w:shd w:val="clear" w:color="auto" w:fill="auto"/>
          </w:tcPr>
          <w:p w14:paraId="33655D26"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701" w:type="dxa"/>
            <w:shd w:val="clear" w:color="auto" w:fill="auto"/>
          </w:tcPr>
          <w:p w14:paraId="52B3406A" w14:textId="77777777" w:rsidR="00577A50" w:rsidRPr="00577A50" w:rsidRDefault="00577A50" w:rsidP="00577A50">
            <w:pPr>
              <w:spacing w:after="0" w:line="240" w:lineRule="auto"/>
              <w:rPr>
                <w:rFonts w:ascii="Times New Roman" w:hAnsi="Times New Roman"/>
                <w:sz w:val="24"/>
                <w:szCs w:val="24"/>
              </w:rPr>
            </w:pPr>
            <w:proofErr w:type="spellStart"/>
            <w:r w:rsidRPr="00577A50">
              <w:rPr>
                <w:rFonts w:ascii="Times New Roman" w:eastAsia="MS Mincho" w:hAnsi="Times New Roman"/>
                <w:color w:val="000000"/>
                <w:sz w:val="24"/>
                <w:szCs w:val="24"/>
              </w:rPr>
              <w:t>Өте</w:t>
            </w:r>
            <w:proofErr w:type="spellEnd"/>
            <w:r w:rsidRPr="00577A50">
              <w:rPr>
                <w:rFonts w:ascii="Times New Roman" w:eastAsia="MS Mincho" w:hAnsi="Times New Roman"/>
                <w:color w:val="000000"/>
                <w:sz w:val="24"/>
                <w:szCs w:val="24"/>
              </w:rPr>
              <w:t xml:space="preserve"> </w:t>
            </w:r>
            <w:proofErr w:type="spellStart"/>
            <w:r w:rsidRPr="00577A50">
              <w:rPr>
                <w:rFonts w:ascii="Times New Roman" w:eastAsia="MS Mincho" w:hAnsi="Times New Roman"/>
                <w:color w:val="000000"/>
                <w:sz w:val="24"/>
                <w:szCs w:val="24"/>
              </w:rPr>
              <w:t>сирек</w:t>
            </w:r>
            <w:proofErr w:type="spellEnd"/>
          </w:p>
        </w:tc>
      </w:tr>
      <w:tr w:rsidR="00577A50" w:rsidRPr="00320596" w14:paraId="0EBCA8B5" w14:textId="77777777" w:rsidTr="00873986">
        <w:trPr>
          <w:trHeight w:val="137"/>
        </w:trPr>
        <w:tc>
          <w:tcPr>
            <w:tcW w:w="2127" w:type="dxa"/>
            <w:vMerge/>
            <w:shd w:val="clear" w:color="auto" w:fill="auto"/>
            <w:vAlign w:val="center"/>
          </w:tcPr>
          <w:p w14:paraId="3BF724F2" w14:textId="77777777" w:rsidR="00577A50" w:rsidRPr="00755316" w:rsidRDefault="00577A50" w:rsidP="00577A50">
            <w:pPr>
              <w:spacing w:after="0" w:line="240" w:lineRule="auto"/>
              <w:jc w:val="both"/>
              <w:rPr>
                <w:rFonts w:ascii="Times New Roman" w:hAnsi="Times New Roman"/>
                <w:b/>
                <w:sz w:val="24"/>
                <w:szCs w:val="24"/>
              </w:rPr>
            </w:pPr>
          </w:p>
        </w:tc>
        <w:tc>
          <w:tcPr>
            <w:tcW w:w="1984" w:type="dxa"/>
            <w:shd w:val="clear" w:color="auto" w:fill="auto"/>
          </w:tcPr>
          <w:p w14:paraId="13513414" w14:textId="77777777" w:rsidR="00577A50" w:rsidRPr="00577A50" w:rsidRDefault="00577A50" w:rsidP="00577A50">
            <w:pPr>
              <w:widowControl w:val="0"/>
              <w:autoSpaceDE w:val="0"/>
              <w:autoSpaceDN w:val="0"/>
              <w:adjustRightInd w:val="0"/>
              <w:spacing w:after="0" w:line="240" w:lineRule="auto"/>
              <w:jc w:val="both"/>
              <w:rPr>
                <w:rFonts w:ascii="Times New Roman" w:eastAsia="MS Mincho" w:hAnsi="Times New Roman"/>
                <w:bCs/>
                <w:color w:val="000000"/>
                <w:sz w:val="24"/>
                <w:szCs w:val="24"/>
              </w:rPr>
            </w:pPr>
            <w:proofErr w:type="spellStart"/>
            <w:r w:rsidRPr="00577A50">
              <w:rPr>
                <w:rFonts w:ascii="Times New Roman" w:eastAsia="MS Mincho" w:hAnsi="Times New Roman"/>
                <w:color w:val="000000"/>
                <w:sz w:val="24"/>
                <w:szCs w:val="24"/>
              </w:rPr>
              <w:t>Ес</w:t>
            </w:r>
            <w:proofErr w:type="spellEnd"/>
            <w:r w:rsidRPr="00577A50">
              <w:rPr>
                <w:rFonts w:ascii="Times New Roman" w:eastAsia="MS Mincho" w:hAnsi="Times New Roman"/>
                <w:color w:val="000000"/>
                <w:sz w:val="24"/>
                <w:szCs w:val="24"/>
                <w:lang w:val="kk-KZ"/>
              </w:rPr>
              <w:t>е</w:t>
            </w:r>
            <w:r w:rsidRPr="00577A50">
              <w:rPr>
                <w:rFonts w:ascii="Times New Roman" w:eastAsia="MS Mincho" w:hAnsi="Times New Roman"/>
                <w:color w:val="000000"/>
                <w:sz w:val="24"/>
                <w:szCs w:val="24"/>
              </w:rPr>
              <w:t>к</w:t>
            </w:r>
            <w:r w:rsidRPr="00577A50">
              <w:rPr>
                <w:rFonts w:ascii="Times New Roman" w:eastAsia="MS Mincho" w:hAnsi="Times New Roman"/>
                <w:color w:val="000000"/>
                <w:sz w:val="24"/>
                <w:szCs w:val="24"/>
                <w:lang w:val="kk-KZ"/>
              </w:rPr>
              <w:t>ж</w:t>
            </w:r>
            <w:r w:rsidRPr="00577A50">
              <w:rPr>
                <w:rFonts w:ascii="Times New Roman" w:eastAsia="MS Mincho" w:hAnsi="Times New Roman"/>
                <w:color w:val="000000"/>
                <w:sz w:val="24"/>
                <w:szCs w:val="24"/>
              </w:rPr>
              <w:t>е</w:t>
            </w:r>
            <w:r w:rsidRPr="00577A50">
              <w:rPr>
                <w:rFonts w:ascii="Times New Roman" w:eastAsia="MS Mincho" w:hAnsi="Times New Roman"/>
                <w:color w:val="000000"/>
                <w:sz w:val="24"/>
                <w:szCs w:val="24"/>
                <w:lang w:val="kk-KZ"/>
              </w:rPr>
              <w:t>м</w:t>
            </w:r>
          </w:p>
        </w:tc>
        <w:tc>
          <w:tcPr>
            <w:tcW w:w="1701" w:type="dxa"/>
            <w:shd w:val="clear" w:color="auto" w:fill="auto"/>
          </w:tcPr>
          <w:p w14:paraId="2D47A6C7"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559" w:type="dxa"/>
            <w:shd w:val="clear" w:color="auto" w:fill="auto"/>
          </w:tcPr>
          <w:p w14:paraId="30D5ED05"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701" w:type="dxa"/>
            <w:shd w:val="clear" w:color="auto" w:fill="auto"/>
          </w:tcPr>
          <w:p w14:paraId="19F2B2A8"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color w:val="000000"/>
                <w:sz w:val="24"/>
                <w:szCs w:val="24"/>
              </w:rPr>
              <w:t>Жиі</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емес</w:t>
            </w:r>
            <w:proofErr w:type="spellEnd"/>
          </w:p>
        </w:tc>
      </w:tr>
      <w:tr w:rsidR="00577A50" w:rsidRPr="00320596" w14:paraId="1BFAAD31" w14:textId="77777777" w:rsidTr="00873986">
        <w:trPr>
          <w:trHeight w:val="137"/>
        </w:trPr>
        <w:tc>
          <w:tcPr>
            <w:tcW w:w="2127" w:type="dxa"/>
            <w:vMerge/>
            <w:shd w:val="clear" w:color="auto" w:fill="auto"/>
            <w:vAlign w:val="center"/>
          </w:tcPr>
          <w:p w14:paraId="76A0DAC7" w14:textId="77777777" w:rsidR="00577A50" w:rsidRPr="00755316" w:rsidRDefault="00577A50" w:rsidP="00577A50">
            <w:pPr>
              <w:spacing w:after="0" w:line="240" w:lineRule="auto"/>
              <w:jc w:val="both"/>
              <w:rPr>
                <w:rFonts w:ascii="Times New Roman" w:hAnsi="Times New Roman"/>
                <w:b/>
                <w:sz w:val="24"/>
                <w:szCs w:val="24"/>
              </w:rPr>
            </w:pPr>
          </w:p>
        </w:tc>
        <w:tc>
          <w:tcPr>
            <w:tcW w:w="1984" w:type="dxa"/>
            <w:shd w:val="clear" w:color="auto" w:fill="auto"/>
          </w:tcPr>
          <w:p w14:paraId="13F5F8E2" w14:textId="77777777" w:rsidR="00577A50" w:rsidRPr="00577A50" w:rsidRDefault="00577A50" w:rsidP="00577A50">
            <w:pPr>
              <w:widowControl w:val="0"/>
              <w:autoSpaceDE w:val="0"/>
              <w:autoSpaceDN w:val="0"/>
              <w:adjustRightInd w:val="0"/>
              <w:spacing w:after="0" w:line="240" w:lineRule="auto"/>
              <w:jc w:val="both"/>
              <w:rPr>
                <w:rFonts w:ascii="Times New Roman" w:eastAsia="MS Mincho" w:hAnsi="Times New Roman"/>
                <w:bCs/>
                <w:color w:val="000000"/>
                <w:sz w:val="24"/>
                <w:szCs w:val="24"/>
              </w:rPr>
            </w:pPr>
            <w:proofErr w:type="spellStart"/>
            <w:r w:rsidRPr="00577A50">
              <w:rPr>
                <w:rFonts w:ascii="Times New Roman" w:eastAsia="MS Mincho" w:hAnsi="Times New Roman"/>
                <w:color w:val="000000"/>
                <w:sz w:val="24"/>
                <w:szCs w:val="24"/>
              </w:rPr>
              <w:t>Бөртпе</w:t>
            </w:r>
            <w:proofErr w:type="spellEnd"/>
          </w:p>
        </w:tc>
        <w:tc>
          <w:tcPr>
            <w:tcW w:w="1701" w:type="dxa"/>
            <w:shd w:val="clear" w:color="auto" w:fill="auto"/>
          </w:tcPr>
          <w:p w14:paraId="5E59C1DA"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559" w:type="dxa"/>
            <w:shd w:val="clear" w:color="auto" w:fill="auto"/>
          </w:tcPr>
          <w:p w14:paraId="346EBA89"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701" w:type="dxa"/>
            <w:shd w:val="clear" w:color="auto" w:fill="auto"/>
          </w:tcPr>
          <w:p w14:paraId="16F6FAA8"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color w:val="000000"/>
                <w:sz w:val="24"/>
                <w:szCs w:val="24"/>
              </w:rPr>
              <w:t>Жиі</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емес</w:t>
            </w:r>
            <w:proofErr w:type="spellEnd"/>
          </w:p>
        </w:tc>
      </w:tr>
      <w:tr w:rsidR="00577A50" w:rsidRPr="00320596" w14:paraId="51B96C61" w14:textId="77777777" w:rsidTr="00873986">
        <w:trPr>
          <w:trHeight w:val="137"/>
        </w:trPr>
        <w:tc>
          <w:tcPr>
            <w:tcW w:w="2127" w:type="dxa"/>
            <w:vMerge/>
            <w:shd w:val="clear" w:color="auto" w:fill="auto"/>
            <w:vAlign w:val="center"/>
          </w:tcPr>
          <w:p w14:paraId="7AD2E014" w14:textId="77777777" w:rsidR="00577A50" w:rsidRPr="00755316" w:rsidRDefault="00577A50" w:rsidP="00577A50">
            <w:pPr>
              <w:spacing w:after="0" w:line="240" w:lineRule="auto"/>
              <w:jc w:val="both"/>
              <w:rPr>
                <w:rFonts w:ascii="Times New Roman" w:hAnsi="Times New Roman"/>
                <w:b/>
                <w:sz w:val="24"/>
                <w:szCs w:val="24"/>
              </w:rPr>
            </w:pPr>
          </w:p>
        </w:tc>
        <w:tc>
          <w:tcPr>
            <w:tcW w:w="1984" w:type="dxa"/>
            <w:shd w:val="clear" w:color="auto" w:fill="auto"/>
          </w:tcPr>
          <w:p w14:paraId="06EB50B6" w14:textId="77777777" w:rsidR="00577A50" w:rsidRPr="00577A50" w:rsidRDefault="00577A50" w:rsidP="00577A50">
            <w:pPr>
              <w:widowControl w:val="0"/>
              <w:autoSpaceDE w:val="0"/>
              <w:autoSpaceDN w:val="0"/>
              <w:adjustRightInd w:val="0"/>
              <w:spacing w:after="0" w:line="240" w:lineRule="auto"/>
              <w:jc w:val="both"/>
              <w:rPr>
                <w:rFonts w:ascii="Times New Roman" w:eastAsia="MS Mincho" w:hAnsi="Times New Roman"/>
                <w:bCs/>
                <w:color w:val="000000"/>
                <w:sz w:val="24"/>
                <w:szCs w:val="24"/>
              </w:rPr>
            </w:pPr>
            <w:proofErr w:type="spellStart"/>
            <w:r w:rsidRPr="00577A50">
              <w:rPr>
                <w:rFonts w:ascii="Times New Roman" w:eastAsia="MS Mincho" w:hAnsi="Times New Roman"/>
                <w:color w:val="000000"/>
                <w:sz w:val="24"/>
                <w:szCs w:val="24"/>
              </w:rPr>
              <w:t>Қыш</w:t>
            </w:r>
            <w:proofErr w:type="spellEnd"/>
            <w:r w:rsidRPr="00577A50">
              <w:rPr>
                <w:rFonts w:ascii="Times New Roman" w:eastAsia="MS Mincho" w:hAnsi="Times New Roman"/>
                <w:color w:val="000000"/>
                <w:sz w:val="24"/>
                <w:szCs w:val="24"/>
                <w:lang w:val="kk-KZ"/>
              </w:rPr>
              <w:t>ын</w:t>
            </w:r>
            <w:r w:rsidRPr="00577A50">
              <w:rPr>
                <w:rFonts w:ascii="Times New Roman" w:eastAsia="MS Mincho" w:hAnsi="Times New Roman"/>
                <w:color w:val="000000"/>
                <w:sz w:val="24"/>
                <w:szCs w:val="24"/>
              </w:rPr>
              <w:t>у</w:t>
            </w:r>
          </w:p>
        </w:tc>
        <w:tc>
          <w:tcPr>
            <w:tcW w:w="1701" w:type="dxa"/>
            <w:shd w:val="clear" w:color="auto" w:fill="auto"/>
          </w:tcPr>
          <w:p w14:paraId="0C8409E5"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559" w:type="dxa"/>
            <w:shd w:val="clear" w:color="auto" w:fill="auto"/>
          </w:tcPr>
          <w:p w14:paraId="407C5D60"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701" w:type="dxa"/>
            <w:shd w:val="clear" w:color="auto" w:fill="auto"/>
          </w:tcPr>
          <w:p w14:paraId="7E16F4C7"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color w:val="000000"/>
                <w:sz w:val="24"/>
                <w:szCs w:val="24"/>
              </w:rPr>
              <w:t>Жиі</w:t>
            </w:r>
            <w:proofErr w:type="spellEnd"/>
            <w:r w:rsidRPr="00755316">
              <w:rPr>
                <w:rFonts w:ascii="Times New Roman" w:eastAsia="MS Mincho" w:hAnsi="Times New Roman"/>
                <w:color w:val="000000"/>
                <w:sz w:val="24"/>
                <w:szCs w:val="24"/>
              </w:rPr>
              <w:t xml:space="preserve"> </w:t>
            </w:r>
            <w:proofErr w:type="spellStart"/>
            <w:r w:rsidRPr="00755316">
              <w:rPr>
                <w:rFonts w:ascii="Times New Roman" w:eastAsia="MS Mincho" w:hAnsi="Times New Roman"/>
                <w:color w:val="000000"/>
                <w:sz w:val="24"/>
                <w:szCs w:val="24"/>
              </w:rPr>
              <w:t>емес</w:t>
            </w:r>
            <w:proofErr w:type="spellEnd"/>
          </w:p>
        </w:tc>
      </w:tr>
      <w:tr w:rsidR="00577A50" w:rsidRPr="00320596" w14:paraId="334075DF" w14:textId="77777777" w:rsidTr="002107EA">
        <w:trPr>
          <w:trHeight w:val="187"/>
        </w:trPr>
        <w:tc>
          <w:tcPr>
            <w:tcW w:w="2127" w:type="dxa"/>
            <w:vMerge w:val="restart"/>
            <w:shd w:val="clear" w:color="auto" w:fill="auto"/>
          </w:tcPr>
          <w:p w14:paraId="517FA944" w14:textId="77777777" w:rsidR="00577A50" w:rsidRPr="00755316" w:rsidRDefault="00577A50" w:rsidP="00577A50">
            <w:pPr>
              <w:widowControl w:val="0"/>
              <w:autoSpaceDE w:val="0"/>
              <w:autoSpaceDN w:val="0"/>
              <w:adjustRightInd w:val="0"/>
              <w:rPr>
                <w:rFonts w:ascii="Times New Roman" w:eastAsia="MS Mincho" w:hAnsi="Times New Roman"/>
                <w:b/>
                <w:bCs/>
                <w:color w:val="000000"/>
                <w:sz w:val="24"/>
                <w:szCs w:val="24"/>
              </w:rPr>
            </w:pPr>
            <w:r w:rsidRPr="00755316">
              <w:rPr>
                <w:rFonts w:ascii="Times New Roman" w:eastAsia="MS Mincho" w:hAnsi="Times New Roman"/>
                <w:b/>
                <w:color w:val="000000"/>
                <w:sz w:val="24"/>
                <w:szCs w:val="24"/>
                <w:lang w:val="kk-KZ"/>
              </w:rPr>
              <w:t>Ұрпақ өрбіту</w:t>
            </w:r>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жүйе</w:t>
            </w:r>
            <w:proofErr w:type="spellEnd"/>
            <w:r w:rsidRPr="00755316">
              <w:rPr>
                <w:rFonts w:ascii="Times New Roman" w:eastAsia="MS Mincho" w:hAnsi="Times New Roman"/>
                <w:b/>
                <w:color w:val="000000"/>
                <w:sz w:val="24"/>
                <w:szCs w:val="24"/>
                <w:lang w:val="kk-KZ"/>
              </w:rPr>
              <w:t>сі</w:t>
            </w:r>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және</w:t>
            </w:r>
            <w:proofErr w:type="spellEnd"/>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сүт</w:t>
            </w:r>
            <w:proofErr w:type="spellEnd"/>
            <w:r w:rsidRPr="00755316">
              <w:rPr>
                <w:rFonts w:ascii="Times New Roman" w:eastAsia="MS Mincho" w:hAnsi="Times New Roman"/>
                <w:b/>
                <w:color w:val="000000"/>
                <w:sz w:val="24"/>
                <w:szCs w:val="24"/>
              </w:rPr>
              <w:t xml:space="preserve"> без</w:t>
            </w:r>
            <w:r w:rsidRPr="00755316">
              <w:rPr>
                <w:rFonts w:ascii="Times New Roman" w:eastAsia="MS Mincho" w:hAnsi="Times New Roman"/>
                <w:b/>
                <w:color w:val="000000"/>
                <w:sz w:val="24"/>
                <w:szCs w:val="24"/>
                <w:lang w:val="kk-KZ"/>
              </w:rPr>
              <w:t>дер</w:t>
            </w:r>
            <w:r w:rsidRPr="00755316">
              <w:rPr>
                <w:rFonts w:ascii="Times New Roman" w:eastAsia="MS Mincho" w:hAnsi="Times New Roman"/>
                <w:b/>
                <w:color w:val="000000"/>
                <w:sz w:val="24"/>
                <w:szCs w:val="24"/>
              </w:rPr>
              <w:t>і</w:t>
            </w:r>
            <w:r w:rsidRPr="00755316">
              <w:rPr>
                <w:rFonts w:ascii="Times New Roman" w:eastAsia="MS Mincho" w:hAnsi="Times New Roman"/>
                <w:b/>
                <w:color w:val="000000"/>
                <w:sz w:val="24"/>
                <w:szCs w:val="24"/>
                <w:lang w:val="kk-KZ"/>
              </w:rPr>
              <w:t xml:space="preserve"> тарапынан</w:t>
            </w:r>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бұзылу</w:t>
            </w:r>
            <w:proofErr w:type="spellEnd"/>
            <w:r w:rsidRPr="00755316">
              <w:rPr>
                <w:rFonts w:ascii="Times New Roman" w:eastAsia="MS Mincho" w:hAnsi="Times New Roman"/>
                <w:b/>
                <w:color w:val="000000"/>
                <w:sz w:val="24"/>
                <w:szCs w:val="24"/>
                <w:lang w:val="kk-KZ"/>
              </w:rPr>
              <w:t>лар</w:t>
            </w:r>
          </w:p>
        </w:tc>
        <w:tc>
          <w:tcPr>
            <w:tcW w:w="1984" w:type="dxa"/>
            <w:shd w:val="clear" w:color="auto" w:fill="auto"/>
          </w:tcPr>
          <w:p w14:paraId="298D825A"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Приапизм</w:t>
            </w:r>
          </w:p>
        </w:tc>
        <w:tc>
          <w:tcPr>
            <w:tcW w:w="1701" w:type="dxa"/>
            <w:shd w:val="clear" w:color="auto" w:fill="auto"/>
          </w:tcPr>
          <w:p w14:paraId="34CE78B5"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559" w:type="dxa"/>
            <w:shd w:val="clear" w:color="auto" w:fill="auto"/>
          </w:tcPr>
          <w:p w14:paraId="6FF99290"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701" w:type="dxa"/>
            <w:shd w:val="clear" w:color="auto" w:fill="auto"/>
          </w:tcPr>
          <w:p w14:paraId="5478A435" w14:textId="77777777" w:rsidR="00577A50" w:rsidRPr="00577A50" w:rsidRDefault="00577A50" w:rsidP="00577A50">
            <w:pPr>
              <w:spacing w:after="0" w:line="240" w:lineRule="auto"/>
              <w:jc w:val="both"/>
              <w:rPr>
                <w:rFonts w:ascii="Times New Roman" w:hAnsi="Times New Roman"/>
                <w:sz w:val="24"/>
                <w:szCs w:val="24"/>
              </w:rPr>
            </w:pPr>
            <w:proofErr w:type="spellStart"/>
            <w:r w:rsidRPr="00577A50">
              <w:rPr>
                <w:rFonts w:ascii="Times New Roman" w:eastAsia="MS Mincho" w:hAnsi="Times New Roman"/>
                <w:color w:val="000000"/>
                <w:sz w:val="24"/>
                <w:szCs w:val="24"/>
              </w:rPr>
              <w:t>Өте</w:t>
            </w:r>
            <w:proofErr w:type="spellEnd"/>
            <w:r w:rsidRPr="00577A50">
              <w:rPr>
                <w:rFonts w:ascii="Times New Roman" w:eastAsia="MS Mincho" w:hAnsi="Times New Roman"/>
                <w:color w:val="000000"/>
                <w:sz w:val="24"/>
                <w:szCs w:val="24"/>
              </w:rPr>
              <w:t xml:space="preserve"> </w:t>
            </w:r>
            <w:proofErr w:type="spellStart"/>
            <w:r w:rsidRPr="00577A50">
              <w:rPr>
                <w:rFonts w:ascii="Times New Roman" w:eastAsia="MS Mincho" w:hAnsi="Times New Roman"/>
                <w:color w:val="000000"/>
                <w:sz w:val="24"/>
                <w:szCs w:val="24"/>
              </w:rPr>
              <w:t>сирек</w:t>
            </w:r>
            <w:proofErr w:type="spellEnd"/>
          </w:p>
        </w:tc>
      </w:tr>
      <w:tr w:rsidR="00577A50" w:rsidRPr="00320596" w14:paraId="2A7C00B2" w14:textId="77777777" w:rsidTr="00873986">
        <w:trPr>
          <w:trHeight w:val="185"/>
        </w:trPr>
        <w:tc>
          <w:tcPr>
            <w:tcW w:w="2127" w:type="dxa"/>
            <w:vMerge/>
            <w:shd w:val="clear" w:color="auto" w:fill="auto"/>
            <w:vAlign w:val="center"/>
          </w:tcPr>
          <w:p w14:paraId="4AF6C613" w14:textId="77777777" w:rsidR="00577A50" w:rsidRPr="00755316" w:rsidRDefault="00577A50" w:rsidP="00577A50">
            <w:pPr>
              <w:spacing w:after="0" w:line="240" w:lineRule="auto"/>
              <w:jc w:val="both"/>
              <w:rPr>
                <w:rFonts w:ascii="Times New Roman" w:hAnsi="Times New Roman"/>
                <w:b/>
                <w:sz w:val="24"/>
                <w:szCs w:val="24"/>
              </w:rPr>
            </w:pPr>
          </w:p>
        </w:tc>
        <w:tc>
          <w:tcPr>
            <w:tcW w:w="1984" w:type="dxa"/>
            <w:shd w:val="clear" w:color="auto" w:fill="auto"/>
          </w:tcPr>
          <w:p w14:paraId="7819AD7A"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Импотенция</w:t>
            </w:r>
            <w:r w:rsidRPr="00320596">
              <w:rPr>
                <w:rFonts w:ascii="Times New Roman" w:hAnsi="Times New Roman"/>
                <w:sz w:val="24"/>
                <w:szCs w:val="24"/>
                <w:vertAlign w:val="superscript"/>
              </w:rPr>
              <w:t>3</w:t>
            </w:r>
          </w:p>
        </w:tc>
        <w:tc>
          <w:tcPr>
            <w:tcW w:w="1701" w:type="dxa"/>
            <w:shd w:val="clear" w:color="auto" w:fill="auto"/>
          </w:tcPr>
          <w:p w14:paraId="0C2114B7"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bCs/>
                <w:color w:val="000000"/>
                <w:sz w:val="24"/>
                <w:szCs w:val="24"/>
              </w:rPr>
              <w:t>Жиі</w:t>
            </w:r>
            <w:proofErr w:type="spellEnd"/>
          </w:p>
        </w:tc>
        <w:tc>
          <w:tcPr>
            <w:tcW w:w="1559" w:type="dxa"/>
            <w:shd w:val="clear" w:color="auto" w:fill="auto"/>
          </w:tcPr>
          <w:p w14:paraId="6C245977"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bCs/>
                <w:color w:val="000000"/>
                <w:sz w:val="24"/>
                <w:szCs w:val="24"/>
              </w:rPr>
              <w:t>Жиі</w:t>
            </w:r>
            <w:proofErr w:type="spellEnd"/>
            <w:r w:rsidRPr="00320596">
              <w:rPr>
                <w:rFonts w:ascii="Times New Roman" w:hAnsi="Times New Roman"/>
                <w:sz w:val="24"/>
                <w:szCs w:val="24"/>
                <w:vertAlign w:val="superscript"/>
                <w:lang w:val="en-US"/>
              </w:rPr>
              <w:t xml:space="preserve"> b</w:t>
            </w:r>
          </w:p>
        </w:tc>
        <w:tc>
          <w:tcPr>
            <w:tcW w:w="1701" w:type="dxa"/>
            <w:shd w:val="clear" w:color="auto" w:fill="auto"/>
          </w:tcPr>
          <w:p w14:paraId="498911C8"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r>
      <w:tr w:rsidR="00577A50" w:rsidRPr="00320596" w14:paraId="37197E53" w14:textId="77777777" w:rsidTr="00873986">
        <w:trPr>
          <w:trHeight w:val="185"/>
        </w:trPr>
        <w:tc>
          <w:tcPr>
            <w:tcW w:w="2127" w:type="dxa"/>
            <w:vMerge/>
            <w:shd w:val="clear" w:color="auto" w:fill="auto"/>
            <w:vAlign w:val="center"/>
          </w:tcPr>
          <w:p w14:paraId="72337ABD" w14:textId="77777777" w:rsidR="00577A50" w:rsidRPr="00755316" w:rsidRDefault="00577A50" w:rsidP="00577A50">
            <w:pPr>
              <w:spacing w:after="0" w:line="240" w:lineRule="auto"/>
              <w:jc w:val="both"/>
              <w:rPr>
                <w:rFonts w:ascii="Times New Roman" w:hAnsi="Times New Roman"/>
                <w:b/>
                <w:sz w:val="24"/>
                <w:szCs w:val="24"/>
              </w:rPr>
            </w:pPr>
          </w:p>
        </w:tc>
        <w:tc>
          <w:tcPr>
            <w:tcW w:w="1984" w:type="dxa"/>
            <w:shd w:val="clear" w:color="auto" w:fill="auto"/>
          </w:tcPr>
          <w:p w14:paraId="3BF888D7" w14:textId="77777777" w:rsidR="00577A50" w:rsidRPr="00577A50" w:rsidRDefault="00577A50" w:rsidP="00577A50">
            <w:pPr>
              <w:spacing w:after="0" w:line="240" w:lineRule="auto"/>
              <w:jc w:val="both"/>
              <w:rPr>
                <w:rFonts w:ascii="Times New Roman" w:hAnsi="Times New Roman"/>
                <w:sz w:val="24"/>
                <w:szCs w:val="24"/>
              </w:rPr>
            </w:pPr>
            <w:bookmarkStart w:id="10" w:name="_Hlk55316757"/>
            <w:r w:rsidRPr="00577A50">
              <w:rPr>
                <w:rFonts w:ascii="Times New Roman" w:eastAsia="MS Mincho" w:hAnsi="Times New Roman"/>
                <w:color w:val="000000"/>
                <w:sz w:val="24"/>
                <w:szCs w:val="24"/>
              </w:rPr>
              <w:t>Либидо</w:t>
            </w:r>
            <w:r w:rsidRPr="00577A50">
              <w:rPr>
                <w:rFonts w:ascii="Times New Roman" w:eastAsia="MS Mincho" w:hAnsi="Times New Roman"/>
                <w:color w:val="000000"/>
                <w:sz w:val="24"/>
                <w:szCs w:val="24"/>
                <w:vertAlign w:val="superscript"/>
              </w:rPr>
              <w:t xml:space="preserve"> </w:t>
            </w:r>
            <w:proofErr w:type="spellStart"/>
            <w:r w:rsidRPr="00577A50">
              <w:rPr>
                <w:rFonts w:ascii="Times New Roman" w:eastAsia="MS Mincho" w:hAnsi="Times New Roman"/>
                <w:color w:val="000000"/>
                <w:sz w:val="24"/>
                <w:szCs w:val="24"/>
              </w:rPr>
              <w:t>өзгеруі</w:t>
            </w:r>
            <w:proofErr w:type="spellEnd"/>
            <w:r>
              <w:rPr>
                <w:rFonts w:ascii="Times New Roman" w:eastAsia="MS Mincho" w:hAnsi="Times New Roman"/>
                <w:color w:val="000000"/>
                <w:sz w:val="24"/>
                <w:szCs w:val="24"/>
              </w:rPr>
              <w:t xml:space="preserve"> (</w:t>
            </w:r>
            <w:proofErr w:type="spellStart"/>
            <w:r>
              <w:rPr>
                <w:rFonts w:ascii="Times New Roman" w:eastAsia="MS Mincho" w:hAnsi="Times New Roman"/>
                <w:color w:val="000000"/>
                <w:sz w:val="24"/>
                <w:szCs w:val="24"/>
              </w:rPr>
              <w:t>тө</w:t>
            </w:r>
            <w:r w:rsidRPr="00577A50">
              <w:rPr>
                <w:rFonts w:ascii="Times New Roman" w:eastAsia="MS Mincho" w:hAnsi="Times New Roman"/>
                <w:color w:val="000000"/>
                <w:sz w:val="24"/>
                <w:szCs w:val="24"/>
              </w:rPr>
              <w:t>мендеу</w:t>
            </w:r>
            <w:proofErr w:type="spellEnd"/>
            <w:r w:rsidRPr="00577A50">
              <w:rPr>
                <w:rFonts w:ascii="Times New Roman" w:eastAsia="MS Mincho" w:hAnsi="Times New Roman"/>
                <w:color w:val="000000"/>
                <w:sz w:val="24"/>
                <w:szCs w:val="24"/>
                <w:lang w:val="kk-KZ"/>
              </w:rPr>
              <w:t>і</w:t>
            </w:r>
            <w:r w:rsidRPr="00577A50">
              <w:rPr>
                <w:rFonts w:ascii="Times New Roman" w:eastAsia="MS Mincho" w:hAnsi="Times New Roman"/>
                <w:color w:val="000000"/>
                <w:sz w:val="24"/>
                <w:szCs w:val="24"/>
              </w:rPr>
              <w:t>)</w:t>
            </w:r>
            <w:bookmarkEnd w:id="10"/>
            <w:r w:rsidRPr="00577A50">
              <w:rPr>
                <w:rFonts w:ascii="Times New Roman" w:eastAsia="MS Mincho" w:hAnsi="Times New Roman"/>
                <w:color w:val="000000"/>
                <w:sz w:val="24"/>
                <w:szCs w:val="24"/>
                <w:vertAlign w:val="superscript"/>
              </w:rPr>
              <w:t>3</w:t>
            </w:r>
          </w:p>
        </w:tc>
        <w:tc>
          <w:tcPr>
            <w:tcW w:w="1701" w:type="dxa"/>
            <w:shd w:val="clear" w:color="auto" w:fill="auto"/>
          </w:tcPr>
          <w:p w14:paraId="48A67466"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bCs/>
                <w:color w:val="000000"/>
                <w:sz w:val="24"/>
                <w:szCs w:val="24"/>
              </w:rPr>
              <w:t>Жиі</w:t>
            </w:r>
            <w:proofErr w:type="spellEnd"/>
          </w:p>
        </w:tc>
        <w:tc>
          <w:tcPr>
            <w:tcW w:w="1559" w:type="dxa"/>
            <w:shd w:val="clear" w:color="auto" w:fill="auto"/>
          </w:tcPr>
          <w:p w14:paraId="34CC5428"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bCs/>
                <w:color w:val="000000"/>
                <w:sz w:val="24"/>
                <w:szCs w:val="24"/>
              </w:rPr>
              <w:t>Жиі</w:t>
            </w:r>
            <w:proofErr w:type="spellEnd"/>
            <w:r w:rsidRPr="00320596">
              <w:rPr>
                <w:rFonts w:ascii="Times New Roman" w:hAnsi="Times New Roman"/>
                <w:sz w:val="24"/>
                <w:szCs w:val="24"/>
                <w:vertAlign w:val="superscript"/>
                <w:lang w:val="en-US"/>
              </w:rPr>
              <w:t xml:space="preserve"> b</w:t>
            </w:r>
          </w:p>
        </w:tc>
        <w:tc>
          <w:tcPr>
            <w:tcW w:w="1701" w:type="dxa"/>
            <w:shd w:val="clear" w:color="auto" w:fill="auto"/>
          </w:tcPr>
          <w:p w14:paraId="1DC559FA"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r>
      <w:tr w:rsidR="00577A50" w:rsidRPr="00320596" w14:paraId="372C74A9" w14:textId="77777777" w:rsidTr="00873986">
        <w:trPr>
          <w:trHeight w:val="185"/>
        </w:trPr>
        <w:tc>
          <w:tcPr>
            <w:tcW w:w="2127" w:type="dxa"/>
            <w:vMerge/>
            <w:shd w:val="clear" w:color="auto" w:fill="auto"/>
            <w:vAlign w:val="center"/>
          </w:tcPr>
          <w:p w14:paraId="680FF9F6" w14:textId="77777777" w:rsidR="00577A50" w:rsidRPr="00755316" w:rsidRDefault="00577A50" w:rsidP="00577A50">
            <w:pPr>
              <w:spacing w:after="0" w:line="240" w:lineRule="auto"/>
              <w:jc w:val="both"/>
              <w:rPr>
                <w:rFonts w:ascii="Times New Roman" w:hAnsi="Times New Roman"/>
                <w:b/>
                <w:sz w:val="24"/>
                <w:szCs w:val="24"/>
              </w:rPr>
            </w:pPr>
          </w:p>
        </w:tc>
        <w:tc>
          <w:tcPr>
            <w:tcW w:w="1984" w:type="dxa"/>
            <w:shd w:val="clear" w:color="auto" w:fill="auto"/>
          </w:tcPr>
          <w:p w14:paraId="47F53AF8" w14:textId="77777777" w:rsidR="00577A50" w:rsidRPr="00577A50" w:rsidRDefault="00577A50" w:rsidP="00577A50">
            <w:pPr>
              <w:spacing w:after="0" w:line="240" w:lineRule="auto"/>
              <w:jc w:val="both"/>
              <w:rPr>
                <w:rFonts w:ascii="Times New Roman" w:hAnsi="Times New Roman"/>
                <w:sz w:val="24"/>
                <w:szCs w:val="24"/>
              </w:rPr>
            </w:pPr>
            <w:r w:rsidRPr="00577A50">
              <w:rPr>
                <w:rFonts w:ascii="Times New Roman" w:eastAsia="MS Mincho" w:hAnsi="Times New Roman"/>
                <w:color w:val="000000"/>
                <w:sz w:val="24"/>
                <w:szCs w:val="24"/>
              </w:rPr>
              <w:t>Эякуляция бұзылу</w:t>
            </w:r>
            <w:r w:rsidRPr="00577A50">
              <w:rPr>
                <w:rFonts w:ascii="Times New Roman" w:hAnsi="Times New Roman"/>
                <w:sz w:val="24"/>
                <w:szCs w:val="24"/>
              </w:rPr>
              <w:t>ы</w:t>
            </w:r>
            <w:r w:rsidRPr="00577A50">
              <w:rPr>
                <w:rFonts w:ascii="Times New Roman" w:hAnsi="Times New Roman"/>
                <w:sz w:val="24"/>
                <w:szCs w:val="24"/>
                <w:vertAlign w:val="superscript"/>
              </w:rPr>
              <w:t>3</w:t>
            </w:r>
            <w:r w:rsidRPr="00577A50">
              <w:rPr>
                <w:rFonts w:ascii="Times New Roman" w:hAnsi="Times New Roman"/>
                <w:sz w:val="24"/>
                <w:szCs w:val="24"/>
                <w:vertAlign w:val="superscript"/>
                <w:lang w:val="en-US"/>
              </w:rPr>
              <w:t>^</w:t>
            </w:r>
          </w:p>
        </w:tc>
        <w:tc>
          <w:tcPr>
            <w:tcW w:w="1701" w:type="dxa"/>
            <w:shd w:val="clear" w:color="auto" w:fill="auto"/>
          </w:tcPr>
          <w:p w14:paraId="25E40573"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bCs/>
                <w:color w:val="000000"/>
                <w:sz w:val="24"/>
                <w:szCs w:val="24"/>
              </w:rPr>
              <w:t>Жиі</w:t>
            </w:r>
            <w:proofErr w:type="spellEnd"/>
          </w:p>
        </w:tc>
        <w:tc>
          <w:tcPr>
            <w:tcW w:w="1559" w:type="dxa"/>
            <w:shd w:val="clear" w:color="auto" w:fill="auto"/>
          </w:tcPr>
          <w:p w14:paraId="37B1DFF3"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bCs/>
                <w:color w:val="000000"/>
                <w:sz w:val="24"/>
                <w:szCs w:val="24"/>
              </w:rPr>
              <w:t>Жиі</w:t>
            </w:r>
            <w:proofErr w:type="spellEnd"/>
            <w:r w:rsidRPr="00320596">
              <w:rPr>
                <w:rFonts w:ascii="Times New Roman" w:hAnsi="Times New Roman"/>
                <w:sz w:val="24"/>
                <w:szCs w:val="24"/>
                <w:vertAlign w:val="superscript"/>
                <w:lang w:val="en-US"/>
              </w:rPr>
              <w:t xml:space="preserve"> b</w:t>
            </w:r>
          </w:p>
        </w:tc>
        <w:tc>
          <w:tcPr>
            <w:tcW w:w="1701" w:type="dxa"/>
            <w:shd w:val="clear" w:color="auto" w:fill="auto"/>
          </w:tcPr>
          <w:p w14:paraId="3DE93895"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bCs/>
                <w:color w:val="000000"/>
                <w:sz w:val="24"/>
                <w:szCs w:val="24"/>
              </w:rPr>
              <w:t>Жиі</w:t>
            </w:r>
            <w:proofErr w:type="spellEnd"/>
          </w:p>
        </w:tc>
      </w:tr>
      <w:tr w:rsidR="00577A50" w:rsidRPr="00320596" w14:paraId="662439C8" w14:textId="77777777" w:rsidTr="00873986">
        <w:trPr>
          <w:trHeight w:val="185"/>
        </w:trPr>
        <w:tc>
          <w:tcPr>
            <w:tcW w:w="2127" w:type="dxa"/>
            <w:vMerge/>
            <w:shd w:val="clear" w:color="auto" w:fill="auto"/>
            <w:vAlign w:val="center"/>
          </w:tcPr>
          <w:p w14:paraId="3F844AA4" w14:textId="77777777" w:rsidR="00577A50" w:rsidRPr="00755316" w:rsidRDefault="00577A50" w:rsidP="00577A50">
            <w:pPr>
              <w:spacing w:after="0" w:line="240" w:lineRule="auto"/>
              <w:jc w:val="both"/>
              <w:rPr>
                <w:rFonts w:ascii="Times New Roman" w:hAnsi="Times New Roman"/>
                <w:b/>
                <w:sz w:val="24"/>
                <w:szCs w:val="24"/>
              </w:rPr>
            </w:pPr>
          </w:p>
        </w:tc>
        <w:tc>
          <w:tcPr>
            <w:tcW w:w="1984" w:type="dxa"/>
            <w:shd w:val="clear" w:color="auto" w:fill="auto"/>
          </w:tcPr>
          <w:p w14:paraId="513047D9" w14:textId="77777777" w:rsidR="00577A50" w:rsidRPr="00577A50" w:rsidRDefault="00577A50" w:rsidP="00577A50">
            <w:pPr>
              <w:spacing w:after="0" w:line="240" w:lineRule="auto"/>
              <w:jc w:val="both"/>
              <w:rPr>
                <w:rFonts w:ascii="Times New Roman" w:hAnsi="Times New Roman"/>
                <w:sz w:val="24"/>
                <w:szCs w:val="24"/>
              </w:rPr>
            </w:pPr>
            <w:bookmarkStart w:id="11" w:name="_Hlk55316806"/>
            <w:proofErr w:type="spellStart"/>
            <w:r w:rsidRPr="00577A50">
              <w:rPr>
                <w:rFonts w:ascii="Times New Roman" w:eastAsia="MS Mincho" w:hAnsi="Times New Roman"/>
                <w:color w:val="000000"/>
                <w:sz w:val="24"/>
                <w:szCs w:val="24"/>
              </w:rPr>
              <w:t>Сүт</w:t>
            </w:r>
            <w:proofErr w:type="spellEnd"/>
            <w:r w:rsidRPr="00577A50">
              <w:rPr>
                <w:rFonts w:ascii="Times New Roman" w:eastAsia="MS Mincho" w:hAnsi="Times New Roman"/>
                <w:color w:val="000000"/>
                <w:sz w:val="24"/>
                <w:szCs w:val="24"/>
              </w:rPr>
              <w:t xml:space="preserve"> </w:t>
            </w:r>
            <w:proofErr w:type="spellStart"/>
            <w:r w:rsidRPr="00577A50">
              <w:rPr>
                <w:rFonts w:ascii="Times New Roman" w:eastAsia="MS Mincho" w:hAnsi="Times New Roman"/>
                <w:color w:val="000000"/>
                <w:sz w:val="24"/>
                <w:szCs w:val="24"/>
              </w:rPr>
              <w:t>безі</w:t>
            </w:r>
            <w:proofErr w:type="spellEnd"/>
            <w:r w:rsidRPr="00577A50">
              <w:rPr>
                <w:rFonts w:ascii="Times New Roman" w:eastAsia="MS Mincho" w:hAnsi="Times New Roman"/>
                <w:color w:val="000000"/>
                <w:sz w:val="24"/>
                <w:szCs w:val="24"/>
                <w:lang w:val="kk-KZ"/>
              </w:rPr>
              <w:t xml:space="preserve"> тарапынан</w:t>
            </w:r>
            <w:r w:rsidRPr="00577A50">
              <w:rPr>
                <w:rFonts w:ascii="Times New Roman" w:eastAsia="MS Mincho" w:hAnsi="Times New Roman"/>
                <w:color w:val="000000"/>
                <w:sz w:val="24"/>
                <w:szCs w:val="24"/>
              </w:rPr>
              <w:t xml:space="preserve"> бұзылу</w:t>
            </w:r>
            <w:bookmarkStart w:id="12" w:name="_Hlk55317046"/>
            <w:bookmarkEnd w:id="11"/>
            <w:r w:rsidRPr="00577A50">
              <w:rPr>
                <w:rFonts w:ascii="Times New Roman" w:eastAsia="MS Mincho" w:hAnsi="Times New Roman"/>
                <w:color w:val="000000"/>
                <w:sz w:val="24"/>
                <w:szCs w:val="24"/>
                <w:vertAlign w:val="superscript"/>
              </w:rPr>
              <w:t>2</w:t>
            </w:r>
            <w:bookmarkEnd w:id="12"/>
          </w:p>
        </w:tc>
        <w:tc>
          <w:tcPr>
            <w:tcW w:w="1701" w:type="dxa"/>
            <w:shd w:val="clear" w:color="auto" w:fill="auto"/>
          </w:tcPr>
          <w:p w14:paraId="44413A9B"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bCs/>
                <w:color w:val="000000"/>
                <w:sz w:val="24"/>
                <w:szCs w:val="24"/>
              </w:rPr>
              <w:t>Жиі</w:t>
            </w:r>
            <w:proofErr w:type="spellEnd"/>
            <w:r w:rsidRPr="00320596">
              <w:rPr>
                <w:rFonts w:ascii="Times New Roman" w:hAnsi="Times New Roman"/>
                <w:sz w:val="24"/>
                <w:szCs w:val="24"/>
              </w:rPr>
              <w:t xml:space="preserve"> </w:t>
            </w:r>
          </w:p>
        </w:tc>
        <w:tc>
          <w:tcPr>
            <w:tcW w:w="1559" w:type="dxa"/>
            <w:shd w:val="clear" w:color="auto" w:fill="auto"/>
          </w:tcPr>
          <w:p w14:paraId="15721FEE" w14:textId="77777777" w:rsidR="00577A50" w:rsidRPr="00320596" w:rsidRDefault="00577A50" w:rsidP="00577A50">
            <w:pPr>
              <w:spacing w:after="0" w:line="240" w:lineRule="auto"/>
              <w:jc w:val="both"/>
              <w:rPr>
                <w:rFonts w:ascii="Times New Roman" w:hAnsi="Times New Roman"/>
                <w:sz w:val="24"/>
                <w:szCs w:val="24"/>
              </w:rPr>
            </w:pPr>
            <w:proofErr w:type="spellStart"/>
            <w:r w:rsidRPr="00755316">
              <w:rPr>
                <w:rFonts w:ascii="Times New Roman" w:eastAsia="MS Mincho" w:hAnsi="Times New Roman"/>
                <w:bCs/>
                <w:color w:val="000000"/>
                <w:sz w:val="24"/>
                <w:szCs w:val="24"/>
              </w:rPr>
              <w:t>Жиі</w:t>
            </w:r>
            <w:proofErr w:type="spellEnd"/>
            <w:r w:rsidRPr="00320596">
              <w:rPr>
                <w:rFonts w:ascii="Times New Roman" w:hAnsi="Times New Roman"/>
                <w:sz w:val="24"/>
                <w:szCs w:val="24"/>
                <w:vertAlign w:val="superscript"/>
              </w:rPr>
              <w:t xml:space="preserve"> b</w:t>
            </w:r>
          </w:p>
        </w:tc>
        <w:tc>
          <w:tcPr>
            <w:tcW w:w="1701" w:type="dxa"/>
            <w:shd w:val="clear" w:color="auto" w:fill="auto"/>
          </w:tcPr>
          <w:p w14:paraId="563FBC36"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r>
      <w:tr w:rsidR="00577A50" w:rsidRPr="00320596" w14:paraId="321C511B" w14:textId="77777777" w:rsidTr="002107EA">
        <w:tc>
          <w:tcPr>
            <w:tcW w:w="2127" w:type="dxa"/>
            <w:shd w:val="clear" w:color="auto" w:fill="auto"/>
          </w:tcPr>
          <w:p w14:paraId="16C9A984" w14:textId="77777777" w:rsidR="00577A50" w:rsidRPr="00755316" w:rsidRDefault="00577A50" w:rsidP="00577A50">
            <w:pPr>
              <w:widowControl w:val="0"/>
              <w:autoSpaceDE w:val="0"/>
              <w:autoSpaceDN w:val="0"/>
              <w:adjustRightInd w:val="0"/>
              <w:rPr>
                <w:rFonts w:ascii="Times New Roman" w:eastAsia="MS Mincho" w:hAnsi="Times New Roman"/>
                <w:b/>
                <w:bCs/>
                <w:color w:val="000000"/>
                <w:sz w:val="24"/>
                <w:szCs w:val="24"/>
              </w:rPr>
            </w:pPr>
            <w:r w:rsidRPr="00755316">
              <w:rPr>
                <w:rFonts w:ascii="Times New Roman" w:eastAsia="MS Mincho" w:hAnsi="Times New Roman"/>
                <w:b/>
                <w:color w:val="000000"/>
                <w:sz w:val="24"/>
                <w:szCs w:val="24"/>
                <w:lang w:val="kk-KZ"/>
              </w:rPr>
              <w:t>Ж</w:t>
            </w:r>
            <w:proofErr w:type="spellStart"/>
            <w:r w:rsidRPr="00755316">
              <w:rPr>
                <w:rFonts w:ascii="Times New Roman" w:eastAsia="MS Mincho" w:hAnsi="Times New Roman"/>
                <w:b/>
                <w:color w:val="000000"/>
                <w:sz w:val="24"/>
                <w:szCs w:val="24"/>
              </w:rPr>
              <w:t>алпы</w:t>
            </w:r>
            <w:proofErr w:type="spellEnd"/>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бұзылыстар</w:t>
            </w:r>
            <w:proofErr w:type="spellEnd"/>
            <w:r w:rsidRPr="00755316">
              <w:rPr>
                <w:rFonts w:ascii="Times New Roman" w:eastAsia="MS Mincho" w:hAnsi="Times New Roman"/>
                <w:b/>
                <w:color w:val="000000"/>
                <w:sz w:val="24"/>
                <w:szCs w:val="24"/>
                <w:lang w:val="kk-KZ"/>
              </w:rPr>
              <w:t xml:space="preserve"> және енгізген ж</w:t>
            </w:r>
            <w:r w:rsidRPr="00755316">
              <w:rPr>
                <w:rFonts w:ascii="Times New Roman" w:eastAsia="MS Mincho" w:hAnsi="Times New Roman"/>
                <w:b/>
                <w:color w:val="000000"/>
                <w:sz w:val="24"/>
                <w:szCs w:val="24"/>
              </w:rPr>
              <w:t>е</w:t>
            </w:r>
            <w:r w:rsidRPr="00755316">
              <w:rPr>
                <w:rFonts w:ascii="Times New Roman" w:eastAsia="MS Mincho" w:hAnsi="Times New Roman"/>
                <w:b/>
                <w:color w:val="000000"/>
                <w:sz w:val="24"/>
                <w:szCs w:val="24"/>
                <w:lang w:val="kk-KZ"/>
              </w:rPr>
              <w:t>рдегі</w:t>
            </w:r>
            <w:r w:rsidRPr="00755316">
              <w:rPr>
                <w:rFonts w:ascii="Times New Roman" w:eastAsia="MS Mincho" w:hAnsi="Times New Roman"/>
                <w:b/>
                <w:color w:val="000000"/>
                <w:sz w:val="24"/>
                <w:szCs w:val="24"/>
              </w:rPr>
              <w:t xml:space="preserve"> </w:t>
            </w:r>
            <w:proofErr w:type="spellStart"/>
            <w:r w:rsidRPr="00755316">
              <w:rPr>
                <w:rFonts w:ascii="Times New Roman" w:eastAsia="MS Mincho" w:hAnsi="Times New Roman"/>
                <w:b/>
                <w:color w:val="000000"/>
                <w:sz w:val="24"/>
                <w:szCs w:val="24"/>
              </w:rPr>
              <w:t>реакциялар</w:t>
            </w:r>
            <w:proofErr w:type="spellEnd"/>
          </w:p>
        </w:tc>
        <w:tc>
          <w:tcPr>
            <w:tcW w:w="1984" w:type="dxa"/>
            <w:shd w:val="clear" w:color="auto" w:fill="auto"/>
          </w:tcPr>
          <w:p w14:paraId="5178EA18"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Астения</w:t>
            </w:r>
          </w:p>
        </w:tc>
        <w:tc>
          <w:tcPr>
            <w:tcW w:w="1701" w:type="dxa"/>
            <w:shd w:val="clear" w:color="auto" w:fill="auto"/>
          </w:tcPr>
          <w:p w14:paraId="26B97CF4"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559" w:type="dxa"/>
            <w:shd w:val="clear" w:color="auto" w:fill="auto"/>
          </w:tcPr>
          <w:p w14:paraId="34FB5523" w14:textId="77777777" w:rsidR="00577A50" w:rsidRPr="00320596" w:rsidRDefault="00577A50" w:rsidP="00577A50">
            <w:pPr>
              <w:spacing w:after="0" w:line="240" w:lineRule="auto"/>
              <w:jc w:val="both"/>
              <w:rPr>
                <w:rFonts w:ascii="Times New Roman" w:hAnsi="Times New Roman"/>
                <w:sz w:val="24"/>
                <w:szCs w:val="24"/>
              </w:rPr>
            </w:pPr>
            <w:r w:rsidRPr="00320596">
              <w:rPr>
                <w:rFonts w:ascii="Times New Roman" w:hAnsi="Times New Roman"/>
                <w:sz w:val="24"/>
                <w:szCs w:val="24"/>
              </w:rPr>
              <w:t>-</w:t>
            </w:r>
          </w:p>
        </w:tc>
        <w:tc>
          <w:tcPr>
            <w:tcW w:w="1701" w:type="dxa"/>
            <w:shd w:val="clear" w:color="auto" w:fill="auto"/>
          </w:tcPr>
          <w:p w14:paraId="28FDF7E8" w14:textId="77777777" w:rsidR="00577A50" w:rsidRPr="00577A50" w:rsidRDefault="00577A50" w:rsidP="00577A50">
            <w:pPr>
              <w:spacing w:after="0" w:line="240" w:lineRule="auto"/>
              <w:jc w:val="both"/>
              <w:rPr>
                <w:rFonts w:ascii="Times New Roman" w:hAnsi="Times New Roman"/>
                <w:sz w:val="24"/>
                <w:szCs w:val="24"/>
              </w:rPr>
            </w:pPr>
            <w:proofErr w:type="spellStart"/>
            <w:r w:rsidRPr="00577A50">
              <w:rPr>
                <w:rFonts w:ascii="Times New Roman" w:eastAsia="MS Mincho" w:hAnsi="Times New Roman"/>
                <w:color w:val="000000"/>
                <w:sz w:val="24"/>
                <w:szCs w:val="24"/>
              </w:rPr>
              <w:t>Жиі</w:t>
            </w:r>
            <w:proofErr w:type="spellEnd"/>
            <w:r w:rsidRPr="00577A50">
              <w:rPr>
                <w:rFonts w:ascii="Times New Roman" w:eastAsia="MS Mincho" w:hAnsi="Times New Roman"/>
                <w:color w:val="000000"/>
                <w:sz w:val="24"/>
                <w:szCs w:val="24"/>
              </w:rPr>
              <w:t xml:space="preserve"> </w:t>
            </w:r>
            <w:proofErr w:type="spellStart"/>
            <w:r w:rsidRPr="00577A50">
              <w:rPr>
                <w:rFonts w:ascii="Times New Roman" w:eastAsia="MS Mincho" w:hAnsi="Times New Roman"/>
                <w:color w:val="000000"/>
                <w:sz w:val="24"/>
                <w:szCs w:val="24"/>
              </w:rPr>
              <w:t>емес</w:t>
            </w:r>
            <w:proofErr w:type="spellEnd"/>
            <w:r w:rsidRPr="00577A50">
              <w:rPr>
                <w:rFonts w:ascii="Times New Roman" w:hAnsi="Times New Roman"/>
                <w:sz w:val="24"/>
                <w:szCs w:val="24"/>
              </w:rPr>
              <w:t xml:space="preserve"> </w:t>
            </w:r>
          </w:p>
        </w:tc>
      </w:tr>
    </w:tbl>
    <w:bookmarkEnd w:id="7"/>
    <w:p w14:paraId="036039C7" w14:textId="77777777" w:rsidR="00A832D0" w:rsidRPr="00577A50" w:rsidRDefault="00A832D0" w:rsidP="00A832D0">
      <w:pPr>
        <w:spacing w:after="0" w:line="240" w:lineRule="auto"/>
        <w:jc w:val="both"/>
        <w:rPr>
          <w:rFonts w:ascii="Times New Roman" w:hAnsi="Times New Roman"/>
          <w:sz w:val="24"/>
          <w:szCs w:val="24"/>
        </w:rPr>
      </w:pPr>
      <w:r>
        <w:rPr>
          <w:rFonts w:ascii="Times New Roman" w:hAnsi="Times New Roman"/>
          <w:sz w:val="20"/>
          <w:szCs w:val="20"/>
        </w:rPr>
        <w:t xml:space="preserve">a </w:t>
      </w:r>
      <w:proofErr w:type="spellStart"/>
      <w:r>
        <w:rPr>
          <w:rFonts w:ascii="Times New Roman" w:hAnsi="Times New Roman"/>
          <w:sz w:val="20"/>
          <w:szCs w:val="20"/>
        </w:rPr>
        <w:t>Дутастерид</w:t>
      </w:r>
      <w:proofErr w:type="spellEnd"/>
      <w:r>
        <w:rPr>
          <w:rFonts w:ascii="Times New Roman" w:hAnsi="Times New Roman"/>
          <w:sz w:val="20"/>
          <w:szCs w:val="20"/>
        </w:rPr>
        <w:t xml:space="preserve"> + </w:t>
      </w:r>
      <w:proofErr w:type="spellStart"/>
      <w:r>
        <w:rPr>
          <w:rFonts w:ascii="Times New Roman" w:hAnsi="Times New Roman"/>
          <w:sz w:val="20"/>
          <w:szCs w:val="20"/>
        </w:rPr>
        <w:t>тамсулозин</w:t>
      </w:r>
      <w:proofErr w:type="spellEnd"/>
      <w:r>
        <w:rPr>
          <w:rFonts w:ascii="Times New Roman" w:hAnsi="Times New Roman"/>
          <w:sz w:val="20"/>
          <w:szCs w:val="20"/>
        </w:rPr>
        <w:t xml:space="preserve">: </w:t>
      </w:r>
      <w:proofErr w:type="spellStart"/>
      <w:r w:rsidRPr="00577A50">
        <w:rPr>
          <w:rFonts w:ascii="Times New Roman" w:hAnsi="Times New Roman"/>
          <w:sz w:val="20"/>
          <w:szCs w:val="20"/>
        </w:rPr>
        <w:t>CombAT</w:t>
      </w:r>
      <w:proofErr w:type="spellEnd"/>
      <w:r w:rsidRPr="00577A50">
        <w:rPr>
          <w:rFonts w:ascii="Times New Roman" w:hAnsi="Times New Roman"/>
          <w:sz w:val="20"/>
          <w:szCs w:val="20"/>
        </w:rPr>
        <w:t xml:space="preserve"> </w:t>
      </w:r>
      <w:r w:rsidR="00577A50" w:rsidRPr="00577A50">
        <w:rPr>
          <w:rFonts w:ascii="Times New Roman" w:hAnsi="Times New Roman"/>
          <w:bCs/>
          <w:sz w:val="20"/>
          <w:szCs w:val="20"/>
          <w:lang w:val="kk-KZ"/>
        </w:rPr>
        <w:t>зерттеуінің деректері - осы жағымсыз құбылыстар жиілігі 1 жылдан бастап 4 жылға дейін емдеу барысында төмендейді</w:t>
      </w:r>
      <w:r w:rsidRPr="00577A50">
        <w:rPr>
          <w:rFonts w:ascii="Times New Roman" w:hAnsi="Times New Roman"/>
          <w:sz w:val="20"/>
          <w:szCs w:val="20"/>
        </w:rPr>
        <w:t>.</w:t>
      </w:r>
      <w:r w:rsidRPr="00577A50">
        <w:rPr>
          <w:rFonts w:ascii="Times New Roman" w:hAnsi="Times New Roman"/>
          <w:sz w:val="24"/>
          <w:szCs w:val="24"/>
        </w:rPr>
        <w:t xml:space="preserve"> </w:t>
      </w:r>
    </w:p>
    <w:p w14:paraId="1D9526EA" w14:textId="77777777" w:rsidR="00A832D0" w:rsidRDefault="00A832D0" w:rsidP="00A832D0">
      <w:pPr>
        <w:spacing w:after="0" w:line="240" w:lineRule="auto"/>
        <w:jc w:val="both"/>
        <w:rPr>
          <w:rFonts w:ascii="Times New Roman" w:hAnsi="Times New Roman"/>
          <w:sz w:val="20"/>
          <w:szCs w:val="20"/>
        </w:rPr>
      </w:pPr>
      <w:r>
        <w:rPr>
          <w:rFonts w:ascii="Times New Roman" w:hAnsi="Times New Roman"/>
          <w:sz w:val="20"/>
          <w:szCs w:val="20"/>
        </w:rPr>
        <w:t xml:space="preserve">b </w:t>
      </w:r>
      <w:proofErr w:type="spellStart"/>
      <w:r>
        <w:rPr>
          <w:rFonts w:ascii="Times New Roman" w:hAnsi="Times New Roman"/>
          <w:sz w:val="20"/>
          <w:szCs w:val="20"/>
        </w:rPr>
        <w:t>Дутастерид</w:t>
      </w:r>
      <w:proofErr w:type="spellEnd"/>
      <w:r>
        <w:rPr>
          <w:rFonts w:ascii="Times New Roman" w:hAnsi="Times New Roman"/>
          <w:sz w:val="20"/>
          <w:szCs w:val="20"/>
        </w:rPr>
        <w:t xml:space="preserve">: </w:t>
      </w:r>
      <w:r w:rsidR="00577A50" w:rsidRPr="00AF3ACA">
        <w:rPr>
          <w:rFonts w:ascii="Times New Roman" w:hAnsi="Times New Roman"/>
          <w:bCs/>
          <w:sz w:val="20"/>
          <w:szCs w:val="20"/>
          <w:lang w:val="kk-KZ"/>
        </w:rPr>
        <w:t>ҚБҚГ монотерапиясының клиникалық зерттеулер деректері</w:t>
      </w:r>
    </w:p>
    <w:p w14:paraId="7E02AB82" w14:textId="77777777" w:rsidR="00A832D0" w:rsidRDefault="00A832D0" w:rsidP="00A832D0">
      <w:pPr>
        <w:spacing w:after="0" w:line="240" w:lineRule="auto"/>
        <w:jc w:val="both"/>
        <w:rPr>
          <w:rFonts w:ascii="Times New Roman" w:hAnsi="Times New Roman"/>
          <w:sz w:val="20"/>
          <w:szCs w:val="20"/>
        </w:rPr>
      </w:pPr>
      <w:bookmarkStart w:id="13" w:name="_Hlk56013661"/>
      <w:r>
        <w:rPr>
          <w:rFonts w:ascii="Times New Roman" w:hAnsi="Times New Roman"/>
          <w:sz w:val="20"/>
          <w:szCs w:val="20"/>
        </w:rPr>
        <w:t xml:space="preserve">с </w:t>
      </w:r>
      <w:proofErr w:type="spellStart"/>
      <w:r>
        <w:rPr>
          <w:rFonts w:ascii="Times New Roman" w:hAnsi="Times New Roman"/>
          <w:sz w:val="20"/>
          <w:szCs w:val="20"/>
        </w:rPr>
        <w:t>Тамсулозин</w:t>
      </w:r>
      <w:proofErr w:type="spellEnd"/>
      <w:r>
        <w:rPr>
          <w:rFonts w:ascii="Times New Roman" w:hAnsi="Times New Roman"/>
          <w:sz w:val="20"/>
          <w:szCs w:val="20"/>
        </w:rPr>
        <w:t xml:space="preserve">: </w:t>
      </w:r>
      <w:r w:rsidR="00577A50">
        <w:rPr>
          <w:rFonts w:ascii="Times New Roman" w:hAnsi="Times New Roman"/>
          <w:bCs/>
          <w:sz w:val="20"/>
          <w:szCs w:val="20"/>
          <w:lang w:val="kk-KZ"/>
        </w:rPr>
        <w:t>тамсулозин үшін Е</w:t>
      </w:r>
      <w:r w:rsidR="00577A50" w:rsidRPr="00AF3ACA">
        <w:rPr>
          <w:rFonts w:ascii="Times New Roman" w:hAnsi="Times New Roman"/>
          <w:bCs/>
          <w:sz w:val="20"/>
          <w:szCs w:val="20"/>
          <w:lang w:val="kk-KZ"/>
        </w:rPr>
        <w:t>О (Еуроодақ) қауіпсіздік бейінінің деректері</w:t>
      </w:r>
    </w:p>
    <w:bookmarkEnd w:id="13"/>
    <w:p w14:paraId="477A8586" w14:textId="77777777" w:rsidR="00A832D0" w:rsidRDefault="00A832D0" w:rsidP="00A832D0">
      <w:pPr>
        <w:spacing w:after="0" w:line="240" w:lineRule="auto"/>
        <w:jc w:val="both"/>
        <w:rPr>
          <w:rFonts w:ascii="Times New Roman" w:hAnsi="Times New Roman"/>
          <w:sz w:val="20"/>
          <w:szCs w:val="20"/>
        </w:rPr>
      </w:pPr>
      <w:r>
        <w:rPr>
          <w:rFonts w:ascii="Times New Roman" w:hAnsi="Times New Roman"/>
          <w:sz w:val="20"/>
          <w:szCs w:val="20"/>
        </w:rPr>
        <w:t xml:space="preserve">d REDUCE </w:t>
      </w:r>
      <w:proofErr w:type="gramStart"/>
      <w:r w:rsidR="00577A50" w:rsidRPr="00AF3ACA">
        <w:rPr>
          <w:rFonts w:ascii="Times New Roman" w:hAnsi="Times New Roman"/>
          <w:bCs/>
          <w:sz w:val="20"/>
          <w:szCs w:val="20"/>
          <w:lang w:val="kk-KZ"/>
        </w:rPr>
        <w:t>зерттеуі  (</w:t>
      </w:r>
      <w:proofErr w:type="gramEnd"/>
      <w:r w:rsidR="00577A50" w:rsidRPr="00AF3ACA">
        <w:rPr>
          <w:rFonts w:ascii="Times New Roman" w:hAnsi="Times New Roman"/>
          <w:bCs/>
          <w:sz w:val="20"/>
          <w:szCs w:val="20"/>
          <w:lang w:val="kk-KZ"/>
        </w:rPr>
        <w:t>5.1 бөлімді қараңыз)</w:t>
      </w:r>
    </w:p>
    <w:p w14:paraId="426143B7" w14:textId="77777777" w:rsidR="00284941" w:rsidRPr="00284941" w:rsidRDefault="00284941" w:rsidP="00284941">
      <w:pPr>
        <w:spacing w:after="0" w:line="240" w:lineRule="auto"/>
        <w:jc w:val="both"/>
        <w:rPr>
          <w:rFonts w:ascii="Times New Roman" w:hAnsi="Times New Roman"/>
          <w:sz w:val="20"/>
          <w:szCs w:val="20"/>
        </w:rPr>
      </w:pPr>
      <w:r w:rsidRPr="00284941">
        <w:rPr>
          <w:rFonts w:ascii="Times New Roman" w:hAnsi="Times New Roman"/>
          <w:sz w:val="20"/>
          <w:szCs w:val="20"/>
        </w:rPr>
        <w:t xml:space="preserve">1 </w:t>
      </w:r>
      <w:r w:rsidR="00C33577" w:rsidRPr="00AF3ACA">
        <w:rPr>
          <w:rFonts w:ascii="Times New Roman" w:hAnsi="Times New Roman"/>
          <w:bCs/>
          <w:sz w:val="20"/>
          <w:szCs w:val="20"/>
          <w:lang w:val="kk-KZ"/>
        </w:rPr>
        <w:t xml:space="preserve">«Жүрек жеткіліксіздігі» кешенді термині өзінде іркілісті жүрек жеткіліксіздігі, жүрек жеткіліксіздігі, сол жақ қарынша жеткіліксіздігі, жедел жүрек жеткіліксіздігі, кардиогенді шок, сол жақ қарыншаның жедел </w:t>
      </w:r>
      <w:r w:rsidR="00C33577" w:rsidRPr="00AF3ACA">
        <w:rPr>
          <w:rFonts w:ascii="Times New Roman" w:hAnsi="Times New Roman"/>
          <w:bCs/>
          <w:sz w:val="20"/>
          <w:szCs w:val="20"/>
          <w:lang w:val="kk-KZ"/>
        </w:rPr>
        <w:lastRenderedPageBreak/>
        <w:t xml:space="preserve">жеткіліксіздігі, оң жақ қарынша жеткіліксіздігі, оң жақ қарыншаның жедел жеткіліксіздігі, қарыншалық жеткіліксіздік, жүрек-өкпе жеткіліксіздігі және </w:t>
      </w:r>
      <w:r w:rsidR="00C33577" w:rsidRPr="00AF3ACA">
        <w:rPr>
          <w:rFonts w:ascii="Times New Roman" w:hAnsi="Times New Roman"/>
          <w:sz w:val="20"/>
          <w:szCs w:val="20"/>
          <w:lang w:val="kk-KZ"/>
        </w:rPr>
        <w:t>дилятациялық кардимиопатияны қамти</w:t>
      </w:r>
      <w:r w:rsidR="00C33577" w:rsidRPr="00AF3ACA">
        <w:rPr>
          <w:rFonts w:ascii="Times New Roman" w:hAnsi="Times New Roman"/>
          <w:bCs/>
          <w:sz w:val="20"/>
          <w:szCs w:val="20"/>
          <w:lang w:val="kk-KZ"/>
        </w:rPr>
        <w:t>ды</w:t>
      </w:r>
      <w:r w:rsidRPr="00284941">
        <w:rPr>
          <w:rFonts w:ascii="Times New Roman" w:hAnsi="Times New Roman"/>
          <w:sz w:val="20"/>
          <w:szCs w:val="20"/>
        </w:rPr>
        <w:t xml:space="preserve">. </w:t>
      </w:r>
    </w:p>
    <w:p w14:paraId="286F9BBF" w14:textId="77777777" w:rsidR="00284941" w:rsidRPr="00C33577" w:rsidRDefault="00284941" w:rsidP="00C33577">
      <w:pPr>
        <w:pStyle w:val="ab"/>
        <w:tabs>
          <w:tab w:val="left" w:pos="851"/>
        </w:tabs>
        <w:ind w:left="0"/>
        <w:rPr>
          <w:rFonts w:ascii="Times New Roman" w:hAnsi="Times New Roman"/>
          <w:bCs/>
          <w:sz w:val="20"/>
          <w:szCs w:val="20"/>
          <w:lang w:val="kk-KZ"/>
        </w:rPr>
      </w:pPr>
      <w:r w:rsidRPr="00284941">
        <w:rPr>
          <w:rFonts w:ascii="Times New Roman" w:hAnsi="Times New Roman"/>
          <w:sz w:val="20"/>
          <w:szCs w:val="20"/>
        </w:rPr>
        <w:t xml:space="preserve">2 </w:t>
      </w:r>
      <w:r w:rsidR="00C33577" w:rsidRPr="00AF3ACA">
        <w:rPr>
          <w:rFonts w:ascii="Times New Roman" w:hAnsi="Times New Roman"/>
          <w:bCs/>
          <w:sz w:val="20"/>
          <w:szCs w:val="20"/>
          <w:lang w:val="kk-KZ"/>
        </w:rPr>
        <w:t>Сүт бездерін</w:t>
      </w:r>
      <w:r w:rsidR="00C33577">
        <w:rPr>
          <w:rFonts w:ascii="Times New Roman" w:hAnsi="Times New Roman"/>
          <w:bCs/>
          <w:sz w:val="20"/>
          <w:szCs w:val="20"/>
          <w:lang w:val="kk-KZ"/>
        </w:rPr>
        <w:t>ің ауырсынуын және ұлғаюын қоса</w:t>
      </w:r>
      <w:r w:rsidRPr="00284941">
        <w:rPr>
          <w:rFonts w:ascii="Times New Roman" w:hAnsi="Times New Roman"/>
          <w:sz w:val="20"/>
          <w:szCs w:val="20"/>
        </w:rPr>
        <w:t xml:space="preserve">. </w:t>
      </w:r>
    </w:p>
    <w:p w14:paraId="5CB6C72D" w14:textId="77777777" w:rsidR="00053F4B" w:rsidRDefault="00284941" w:rsidP="00053F4B">
      <w:pPr>
        <w:pStyle w:val="ab"/>
        <w:tabs>
          <w:tab w:val="left" w:pos="851"/>
        </w:tabs>
        <w:ind w:left="0"/>
        <w:rPr>
          <w:rFonts w:ascii="Times New Roman" w:hAnsi="Times New Roman"/>
          <w:bCs/>
          <w:sz w:val="20"/>
          <w:szCs w:val="20"/>
          <w:lang w:val="kk-KZ"/>
        </w:rPr>
      </w:pPr>
      <w:r w:rsidRPr="00C33577">
        <w:rPr>
          <w:rFonts w:ascii="Times New Roman" w:hAnsi="Times New Roman"/>
          <w:sz w:val="20"/>
          <w:szCs w:val="20"/>
          <w:lang w:val="kk-KZ"/>
        </w:rPr>
        <w:t xml:space="preserve">3 </w:t>
      </w:r>
      <w:r w:rsidR="00C33577" w:rsidRPr="00AF3ACA">
        <w:rPr>
          <w:rFonts w:ascii="Times New Roman" w:hAnsi="Times New Roman"/>
          <w:bCs/>
          <w:sz w:val="20"/>
          <w:szCs w:val="20"/>
          <w:lang w:val="kk-KZ"/>
        </w:rPr>
        <w:t>Сексуалдық сипаттағы осы жағымсыз құбылыстар дутастеридті қабылдаумен байланысты (монотерапиясын және тамсулозинмен біріктірілімін қоса). Емді тоқтатудан кейін жағымсыз құбылыстар жалғасуы мүмкін. Олардың сақталуында дутастерид атқаратын рөл белгісіз.</w:t>
      </w:r>
    </w:p>
    <w:p w14:paraId="6B03EC8D" w14:textId="77777777" w:rsidR="00C33577" w:rsidRPr="00053F4B" w:rsidRDefault="00C33577" w:rsidP="00053F4B">
      <w:pPr>
        <w:pStyle w:val="ab"/>
        <w:tabs>
          <w:tab w:val="left" w:pos="851"/>
        </w:tabs>
        <w:ind w:left="0"/>
        <w:rPr>
          <w:rFonts w:ascii="Times New Roman" w:hAnsi="Times New Roman"/>
          <w:bCs/>
          <w:sz w:val="20"/>
          <w:szCs w:val="20"/>
          <w:lang w:val="kk-KZ"/>
        </w:rPr>
      </w:pPr>
      <w:r w:rsidRPr="00AF3ACA">
        <w:rPr>
          <w:rFonts w:ascii="Times New Roman" w:hAnsi="Times New Roman"/>
          <w:bCs/>
          <w:sz w:val="20"/>
          <w:szCs w:val="20"/>
          <w:lang w:val="kk-KZ"/>
        </w:rPr>
        <w:t>^ Шәуһет көлемінің азаюын қоса.</w:t>
      </w:r>
    </w:p>
    <w:p w14:paraId="1096C9F2" w14:textId="77777777" w:rsidR="00BE684E" w:rsidRPr="003C1178"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БАСҚА ДЕРЕКТЕР</w:t>
      </w:r>
    </w:p>
    <w:p w14:paraId="03CE11F9" w14:textId="77777777" w:rsidR="00BE684E" w:rsidRPr="003C1178"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REDUCE зерттеуінде дутастерид қабылдаған ерлерде, плацебо тобына қарағанда, Глисон шкаласы бойына 8-10 балл қосындысында қуық асты безінің обыры жиілігінің өте жоғары екені байқалды (4.4 және 5.1 бөлімдерін қараңыз). Осы зерттеу нәтижелеріне не нәрсенің: дутастеридтің қуық асты безінің көлемін азайту қасиеттерінің немесе зерттеуге байланысты және нәтижеге әсер ететін факторлардың ықпал еткені анықталмады.</w:t>
      </w:r>
    </w:p>
    <w:p w14:paraId="139434C2" w14:textId="77777777" w:rsidR="00BE684E" w:rsidRPr="003C1178"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Клиникалық зерттеулерде және тіркеуден кейінгі кезеңде келесі жағымсыз құбылыс хабарланды: ерлердегі сүт безі обыры (4.4 бөлімін қараңыз).</w:t>
      </w:r>
    </w:p>
    <w:p w14:paraId="37B8ABE7" w14:textId="77777777" w:rsidR="00BE684E" w:rsidRPr="003C1178"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Тіркеуден кейінгі кезеңде алынған деректер</w:t>
      </w:r>
    </w:p>
    <w:p w14:paraId="42A783F3" w14:textId="77777777" w:rsidR="00BE684E" w:rsidRPr="003C1178"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Тіркеуден кейінгі кезеңде халықаралық бақылау барысында анықталған жағымсыз реакциялар өздігінен келіп түскен тіркеуден кейінгі хабарламалардан алынды, сондықтан реакциялардың нақты кездесу жиілігі белгісіз.</w:t>
      </w:r>
    </w:p>
    <w:p w14:paraId="2F7DE29C" w14:textId="77777777" w:rsidR="00BE684E" w:rsidRPr="00D6332F" w:rsidRDefault="00BE684E" w:rsidP="00AF3C22">
      <w:pPr>
        <w:pStyle w:val="ab"/>
        <w:tabs>
          <w:tab w:val="left" w:pos="851"/>
        </w:tabs>
        <w:spacing w:after="0" w:line="240" w:lineRule="auto"/>
        <w:ind w:left="0"/>
        <w:jc w:val="both"/>
        <w:rPr>
          <w:rFonts w:ascii="Times New Roman" w:hAnsi="Times New Roman"/>
          <w:bCs/>
          <w:i/>
          <w:sz w:val="24"/>
          <w:szCs w:val="24"/>
          <w:lang w:val="kk-KZ"/>
        </w:rPr>
      </w:pPr>
      <w:r w:rsidRPr="00D6332F">
        <w:rPr>
          <w:rFonts w:ascii="Times New Roman" w:hAnsi="Times New Roman"/>
          <w:bCs/>
          <w:i/>
          <w:sz w:val="24"/>
          <w:szCs w:val="24"/>
          <w:lang w:val="kk-KZ"/>
        </w:rPr>
        <w:t>Дутастерид</w:t>
      </w:r>
    </w:p>
    <w:p w14:paraId="0B6B52A4" w14:textId="77777777" w:rsidR="00BE684E" w:rsidRPr="003C1178"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Иммундық жүйе тарапынан бұзылулар</w:t>
      </w:r>
    </w:p>
    <w:p w14:paraId="2F4E1A7F" w14:textId="77777777" w:rsidR="00BE684E" w:rsidRPr="003C1178"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Жиілігі белгісіз: аллергиялық реакциялар, бөртпені, қышынуды, есекжемді, жергілікті ісінуді және ангионевроздық ісінуді қоса.</w:t>
      </w:r>
    </w:p>
    <w:p w14:paraId="625B4776" w14:textId="77777777" w:rsidR="00BE684E" w:rsidRPr="003C1178"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Психика тарапынан бұзылулар</w:t>
      </w:r>
    </w:p>
    <w:p w14:paraId="62D16516" w14:textId="77777777" w:rsidR="00BE684E" w:rsidRPr="003C1178"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Жиілігі белгісіз: депрессия.</w:t>
      </w:r>
    </w:p>
    <w:p w14:paraId="161FFA6D" w14:textId="77777777" w:rsidR="00BE684E" w:rsidRPr="003C1178"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Тері және тері асты тіндері тарапынан бұзылулар</w:t>
      </w:r>
    </w:p>
    <w:p w14:paraId="63D6DD9E" w14:textId="77777777" w:rsidR="00BE684E" w:rsidRPr="003C1178"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Жиі емес: алопеция (көбінесе дене түктерінің түсіп қалуы), гипертрихоз.</w:t>
      </w:r>
    </w:p>
    <w:p w14:paraId="4500F52D" w14:textId="77777777" w:rsidR="00BE684E" w:rsidRPr="003C1178"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Ұрпақ өрбіту жүйесі және сүт бездері тарапынан бұзылулар</w:t>
      </w:r>
    </w:p>
    <w:p w14:paraId="50CAA613" w14:textId="77777777" w:rsidR="00BE684E" w:rsidRPr="003C1178"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Жиілігі белгісіз: аталық бездің ауыруы және ісінуі.</w:t>
      </w:r>
    </w:p>
    <w:p w14:paraId="095201DE" w14:textId="77777777" w:rsidR="00BE684E" w:rsidRPr="00D6332F" w:rsidRDefault="00BE684E" w:rsidP="00AF3C22">
      <w:pPr>
        <w:pStyle w:val="ab"/>
        <w:tabs>
          <w:tab w:val="left" w:pos="851"/>
        </w:tabs>
        <w:spacing w:after="0" w:line="240" w:lineRule="auto"/>
        <w:ind w:left="0"/>
        <w:jc w:val="both"/>
        <w:rPr>
          <w:rFonts w:ascii="Times New Roman" w:hAnsi="Times New Roman"/>
          <w:bCs/>
          <w:i/>
          <w:sz w:val="24"/>
          <w:szCs w:val="24"/>
          <w:lang w:val="kk-KZ"/>
        </w:rPr>
      </w:pPr>
      <w:r w:rsidRPr="00D6332F">
        <w:rPr>
          <w:rFonts w:ascii="Times New Roman" w:hAnsi="Times New Roman"/>
          <w:bCs/>
          <w:i/>
          <w:sz w:val="24"/>
          <w:szCs w:val="24"/>
          <w:lang w:val="kk-KZ"/>
        </w:rPr>
        <w:t>Тамсулозин</w:t>
      </w:r>
    </w:p>
    <w:p w14:paraId="2A1E68C2" w14:textId="77777777" w:rsidR="00BE684E" w:rsidRPr="003C1178"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Тіркеуден кейінгі кезеңдегі қадағалау уақытында, тамсулозинді қоса, альфа1-адренорецепторлар антагонистерін қабылдап жүрген пациенттерде жасалған катарактаны алып тастау</w:t>
      </w:r>
      <w:r w:rsidRPr="003C1178">
        <w:rPr>
          <w:rFonts w:ascii="Times New Roman" w:hAnsi="Times New Roman"/>
          <w:sz w:val="24"/>
          <w:szCs w:val="24"/>
          <w:lang w:val="kk-KZ"/>
        </w:rPr>
        <w:t xml:space="preserve"> операция</w:t>
      </w:r>
      <w:r w:rsidRPr="003C1178">
        <w:rPr>
          <w:rFonts w:ascii="Times New Roman" w:hAnsi="Times New Roman"/>
          <w:bCs/>
          <w:sz w:val="24"/>
          <w:szCs w:val="24"/>
          <w:lang w:val="kk-KZ"/>
        </w:rPr>
        <w:t>сының барысында кішкентай қарашық синдромының алуан түрінің бірі – флоппи-ирис синдромының (ИФИС) дамуы хабарланды (4.4 бөлімін қараңыз).</w:t>
      </w:r>
    </w:p>
    <w:p w14:paraId="6BA59C69" w14:textId="77777777" w:rsidR="00BC5207"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3C1178">
        <w:rPr>
          <w:rFonts w:ascii="Times New Roman" w:hAnsi="Times New Roman"/>
          <w:bCs/>
          <w:sz w:val="24"/>
          <w:szCs w:val="24"/>
          <w:lang w:val="kk-KZ"/>
        </w:rPr>
        <w:t xml:space="preserve">Бұдан бөлек, тамсулозин қабылдау кезінде жүрекшелер фибрилляциясы, аритмиялар, тахикардия, ентігу, мұрыннан қан кету, анық көрмеу, көру бұзылулары, мультиформалы эритема, </w:t>
      </w:r>
      <w:r w:rsidRPr="003C1178">
        <w:rPr>
          <w:rFonts w:ascii="Times New Roman" w:hAnsi="Times New Roman"/>
          <w:sz w:val="24"/>
          <w:szCs w:val="24"/>
          <w:lang w:val="kk-KZ"/>
        </w:rPr>
        <w:t xml:space="preserve">эксфолиативті </w:t>
      </w:r>
      <w:r w:rsidRPr="003C1178">
        <w:rPr>
          <w:rFonts w:ascii="Times New Roman" w:hAnsi="Times New Roman"/>
          <w:bCs/>
          <w:sz w:val="24"/>
          <w:szCs w:val="24"/>
          <w:lang w:val="kk-KZ"/>
        </w:rPr>
        <w:t>дерматит, эякуляция бұзылулары, ретроградтық эякуляция, эякуляция болмауы және ауыз кеберсуі тіркелді. Тізбеленген жағымсыз құбылыстардың жиілігін және олардың туындауындағы тамсулозин рөлін</w:t>
      </w:r>
      <w:r w:rsidR="00D6332F">
        <w:rPr>
          <w:rFonts w:ascii="Times New Roman" w:hAnsi="Times New Roman"/>
          <w:bCs/>
          <w:sz w:val="24"/>
          <w:szCs w:val="24"/>
          <w:lang w:val="kk-KZ"/>
        </w:rPr>
        <w:t xml:space="preserve"> нақты анықтау мүмкін емес.</w:t>
      </w:r>
    </w:p>
    <w:p w14:paraId="4B6E625A" w14:textId="77777777" w:rsidR="00802563" w:rsidRPr="00D6332F" w:rsidRDefault="00802563" w:rsidP="00AF3C22">
      <w:pPr>
        <w:pStyle w:val="ab"/>
        <w:tabs>
          <w:tab w:val="left" w:pos="851"/>
        </w:tabs>
        <w:spacing w:after="0" w:line="240" w:lineRule="auto"/>
        <w:ind w:left="0"/>
        <w:jc w:val="both"/>
        <w:rPr>
          <w:rFonts w:ascii="Times New Roman" w:hAnsi="Times New Roman"/>
          <w:bCs/>
          <w:sz w:val="24"/>
          <w:szCs w:val="24"/>
          <w:lang w:val="kk-KZ"/>
        </w:rPr>
      </w:pPr>
    </w:p>
    <w:p w14:paraId="64BFFA6C" w14:textId="77777777" w:rsidR="003D691E" w:rsidRPr="00155863" w:rsidRDefault="003D691E" w:rsidP="00AF3C22">
      <w:pPr>
        <w:widowControl w:val="0"/>
        <w:spacing w:after="0" w:line="240" w:lineRule="auto"/>
        <w:rPr>
          <w:rFonts w:ascii="Times New Roman" w:hAnsi="Times New Roman"/>
          <w:b/>
          <w:sz w:val="24"/>
          <w:szCs w:val="24"/>
          <w:lang w:val="kk-KZ"/>
        </w:rPr>
      </w:pPr>
      <w:r w:rsidRPr="00155863">
        <w:rPr>
          <w:rFonts w:ascii="Times New Roman" w:hAnsi="Times New Roman"/>
          <w:b/>
          <w:sz w:val="24"/>
          <w:szCs w:val="24"/>
          <w:lang w:val="kk-KZ"/>
        </w:rPr>
        <w:t>Күдікті жағымсыз реакциялар туралы хабарлау</w:t>
      </w:r>
    </w:p>
    <w:p w14:paraId="33F6F85F" w14:textId="77777777" w:rsidR="003D691E" w:rsidRPr="00BE684E" w:rsidRDefault="003D691E" w:rsidP="00AF3C22">
      <w:pPr>
        <w:widowControl w:val="0"/>
        <w:spacing w:after="0" w:line="240" w:lineRule="auto"/>
        <w:ind w:hanging="102"/>
        <w:rPr>
          <w:rFonts w:ascii="Times New Roman" w:hAnsi="Times New Roman"/>
          <w:sz w:val="24"/>
          <w:szCs w:val="24"/>
          <w:lang w:val="kk-KZ"/>
        </w:rPr>
      </w:pPr>
      <w:r w:rsidRPr="00155863">
        <w:rPr>
          <w:rFonts w:ascii="Times New Roman" w:hAnsi="Times New Roman"/>
          <w:sz w:val="24"/>
          <w:szCs w:val="24"/>
          <w:lang w:val="kk-KZ"/>
        </w:rPr>
        <w:t xml:space="preserve">  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w:t>
      </w:r>
      <w:r w:rsidRPr="00BE684E">
        <w:rPr>
          <w:rFonts w:ascii="Times New Roman" w:hAnsi="Times New Roman"/>
          <w:sz w:val="24"/>
          <w:szCs w:val="24"/>
          <w:lang w:val="kk-KZ"/>
        </w:rPr>
        <w:t xml:space="preserve">жүйесі арқылы ДП кез келген күмәнді жағымсыз реакциялары туралы мәлімдеуге кеңес беріледі. </w:t>
      </w:r>
    </w:p>
    <w:p w14:paraId="24A32702" w14:textId="77777777" w:rsidR="003D691E" w:rsidRPr="00BE684E" w:rsidRDefault="003D691E" w:rsidP="00AF3C22">
      <w:pPr>
        <w:widowControl w:val="0"/>
        <w:spacing w:after="0" w:line="240" w:lineRule="auto"/>
        <w:jc w:val="both"/>
        <w:rPr>
          <w:rFonts w:ascii="Times New Roman" w:eastAsia="Times New Roman" w:hAnsi="Times New Roman"/>
          <w:snapToGrid w:val="0"/>
          <w:sz w:val="24"/>
          <w:szCs w:val="24"/>
          <w:lang w:val="kk-KZ" w:eastAsia="ru-RU"/>
        </w:rPr>
      </w:pPr>
      <w:r w:rsidRPr="00BE684E">
        <w:rPr>
          <w:rFonts w:ascii="Times New Roman" w:hAnsi="Times New Roman"/>
          <w:bCs/>
          <w:iCs/>
          <w:sz w:val="24"/>
          <w:szCs w:val="24"/>
          <w:lang w:val="kk-KZ"/>
        </w:rPr>
        <w:t>«Дәрілік заттар мен медициналық бұйымдарды сараптау ұлттық орталығы» ШЖҚ РМК</w:t>
      </w:r>
    </w:p>
    <w:p w14:paraId="221C510B" w14:textId="77777777" w:rsidR="00814DFC" w:rsidRPr="00576DF6" w:rsidRDefault="006936FD" w:rsidP="00AF3C22">
      <w:pPr>
        <w:spacing w:after="0" w:line="240" w:lineRule="auto"/>
        <w:jc w:val="both"/>
        <w:rPr>
          <w:rFonts w:ascii="Times New Roman" w:hAnsi="Times New Roman"/>
          <w:sz w:val="24"/>
          <w:szCs w:val="24"/>
        </w:rPr>
      </w:pPr>
      <w:hyperlink r:id="rId8" w:history="1">
        <w:r w:rsidR="004528E1" w:rsidRPr="00BE684E">
          <w:rPr>
            <w:rStyle w:val="af0"/>
            <w:rFonts w:ascii="Times New Roman" w:hAnsi="Times New Roman"/>
            <w:sz w:val="24"/>
            <w:szCs w:val="24"/>
            <w:lang w:val="en-US"/>
          </w:rPr>
          <w:t>http</w:t>
        </w:r>
        <w:r w:rsidR="004528E1" w:rsidRPr="00BE684E">
          <w:rPr>
            <w:rStyle w:val="af0"/>
            <w:rFonts w:ascii="Times New Roman" w:hAnsi="Times New Roman"/>
            <w:sz w:val="24"/>
            <w:szCs w:val="24"/>
          </w:rPr>
          <w:t>://</w:t>
        </w:r>
        <w:r w:rsidR="004528E1" w:rsidRPr="00BE684E">
          <w:rPr>
            <w:rStyle w:val="af0"/>
            <w:rFonts w:ascii="Times New Roman" w:hAnsi="Times New Roman"/>
            <w:sz w:val="24"/>
            <w:szCs w:val="24"/>
            <w:lang w:val="en-US"/>
          </w:rPr>
          <w:t>www</w:t>
        </w:r>
        <w:r w:rsidR="004528E1" w:rsidRPr="00BE684E">
          <w:rPr>
            <w:rStyle w:val="af0"/>
            <w:rFonts w:ascii="Times New Roman" w:hAnsi="Times New Roman"/>
            <w:sz w:val="24"/>
            <w:szCs w:val="24"/>
          </w:rPr>
          <w:t>.</w:t>
        </w:r>
        <w:proofErr w:type="spellStart"/>
        <w:r w:rsidR="004528E1" w:rsidRPr="00BE684E">
          <w:rPr>
            <w:rStyle w:val="af0"/>
            <w:rFonts w:ascii="Times New Roman" w:hAnsi="Times New Roman"/>
            <w:sz w:val="24"/>
            <w:szCs w:val="24"/>
            <w:lang w:val="en-US"/>
          </w:rPr>
          <w:t>ndda</w:t>
        </w:r>
        <w:proofErr w:type="spellEnd"/>
        <w:r w:rsidR="004528E1" w:rsidRPr="00BE684E">
          <w:rPr>
            <w:rStyle w:val="af0"/>
            <w:rFonts w:ascii="Times New Roman" w:hAnsi="Times New Roman"/>
            <w:sz w:val="24"/>
            <w:szCs w:val="24"/>
          </w:rPr>
          <w:t>.</w:t>
        </w:r>
        <w:proofErr w:type="spellStart"/>
        <w:r w:rsidR="004528E1" w:rsidRPr="00BE684E">
          <w:rPr>
            <w:rStyle w:val="af0"/>
            <w:rFonts w:ascii="Times New Roman" w:hAnsi="Times New Roman"/>
            <w:sz w:val="24"/>
            <w:szCs w:val="24"/>
            <w:lang w:val="en-US"/>
          </w:rPr>
          <w:t>kz</w:t>
        </w:r>
        <w:proofErr w:type="spellEnd"/>
      </w:hyperlink>
    </w:p>
    <w:p w14:paraId="335DDA41" w14:textId="77777777" w:rsidR="009D67EC" w:rsidRPr="00AF3C22" w:rsidRDefault="009D67EC" w:rsidP="00AF3C22">
      <w:pPr>
        <w:pStyle w:val="ac"/>
        <w:jc w:val="both"/>
        <w:rPr>
          <w:rFonts w:ascii="Times New Roman" w:eastAsia="Times New Roman" w:hAnsi="Times New Roman"/>
          <w:sz w:val="24"/>
          <w:szCs w:val="24"/>
          <w:lang w:eastAsia="ru-RU"/>
        </w:rPr>
      </w:pPr>
    </w:p>
    <w:p w14:paraId="328ABF7D" w14:textId="77777777" w:rsidR="003D691E" w:rsidRPr="00AF3C22" w:rsidRDefault="003D691E" w:rsidP="00AF3C22">
      <w:pPr>
        <w:tabs>
          <w:tab w:val="left" w:pos="8647"/>
          <w:tab w:val="left" w:pos="9072"/>
        </w:tabs>
        <w:spacing w:after="0" w:line="240" w:lineRule="auto"/>
        <w:jc w:val="both"/>
        <w:rPr>
          <w:rFonts w:ascii="Times New Roman" w:hAnsi="Times New Roman"/>
          <w:sz w:val="24"/>
          <w:szCs w:val="28"/>
        </w:rPr>
      </w:pPr>
      <w:r w:rsidRPr="00AF3C22">
        <w:rPr>
          <w:rFonts w:ascii="Times New Roman" w:eastAsia="Times New Roman" w:hAnsi="Times New Roman"/>
          <w:b/>
          <w:bCs/>
          <w:sz w:val="24"/>
          <w:szCs w:val="24"/>
          <w:lang w:val="kk-KZ"/>
        </w:rPr>
        <w:t>4.9 Артық дозалануы</w:t>
      </w:r>
      <w:r w:rsidRPr="00AF3C22">
        <w:rPr>
          <w:rFonts w:ascii="Times New Roman" w:hAnsi="Times New Roman"/>
          <w:sz w:val="24"/>
          <w:szCs w:val="28"/>
        </w:rPr>
        <w:t xml:space="preserve"> </w:t>
      </w:r>
    </w:p>
    <w:p w14:paraId="0FE0EA04" w14:textId="77777777" w:rsidR="00A079BF" w:rsidRPr="00AF3C22" w:rsidRDefault="00A079BF" w:rsidP="00AF3C22">
      <w:pPr>
        <w:spacing w:after="0" w:line="240" w:lineRule="auto"/>
        <w:jc w:val="both"/>
        <w:rPr>
          <w:rFonts w:ascii="Times New Roman" w:hAnsi="Times New Roman"/>
          <w:sz w:val="24"/>
          <w:szCs w:val="24"/>
          <w:lang w:val="kk-KZ"/>
        </w:rPr>
      </w:pPr>
      <w:r w:rsidRPr="00AF3C22">
        <w:rPr>
          <w:rFonts w:ascii="Times New Roman" w:hAnsi="Times New Roman"/>
          <w:sz w:val="24"/>
          <w:szCs w:val="24"/>
          <w:lang w:val="kk-KZ"/>
        </w:rPr>
        <w:lastRenderedPageBreak/>
        <w:t>Дутастерид-тамсулозин біріктірілімімен артық дозалануға қатысты мәліметтер жоқ. Төменде берілген деректер жекелеген компоненттер туралы ақпаратты көрсетеді.</w:t>
      </w:r>
    </w:p>
    <w:p w14:paraId="427E597E" w14:textId="77777777" w:rsidR="00A079BF" w:rsidRPr="00AF3C22" w:rsidRDefault="00A079BF" w:rsidP="00AF3C22">
      <w:pPr>
        <w:spacing w:after="0" w:line="240" w:lineRule="auto"/>
        <w:jc w:val="both"/>
        <w:rPr>
          <w:rFonts w:ascii="Times New Roman" w:hAnsi="Times New Roman"/>
          <w:i/>
          <w:sz w:val="24"/>
          <w:szCs w:val="24"/>
          <w:lang w:val="kk-KZ"/>
        </w:rPr>
      </w:pPr>
      <w:r w:rsidRPr="00AF3C22">
        <w:rPr>
          <w:rFonts w:ascii="Times New Roman" w:hAnsi="Times New Roman"/>
          <w:i/>
          <w:sz w:val="24"/>
          <w:szCs w:val="24"/>
          <w:lang w:val="kk-KZ"/>
        </w:rPr>
        <w:t>Дутастерид</w:t>
      </w:r>
    </w:p>
    <w:p w14:paraId="043C1FE7" w14:textId="77777777" w:rsidR="00A079BF" w:rsidRPr="00AF3C22" w:rsidRDefault="00A079BF" w:rsidP="00AF3C22">
      <w:pPr>
        <w:spacing w:after="0" w:line="240" w:lineRule="auto"/>
        <w:jc w:val="both"/>
        <w:rPr>
          <w:rFonts w:ascii="Times New Roman" w:hAnsi="Times New Roman"/>
          <w:sz w:val="24"/>
          <w:szCs w:val="24"/>
          <w:lang w:val="kk-KZ"/>
        </w:rPr>
      </w:pPr>
      <w:r w:rsidRPr="00AF3C22">
        <w:rPr>
          <w:rFonts w:ascii="Times New Roman" w:hAnsi="Times New Roman"/>
          <w:sz w:val="24"/>
          <w:szCs w:val="24"/>
          <w:lang w:val="kk-KZ"/>
        </w:rPr>
        <w:t>Еріктілердің қатысуымен жүргізілген зерттеулерде дутастеридті 40 мг/тәулікке дейінгі (емдік дозадан 80 есе жоғары) дозаларда тәулігіне бір рет 7 тәулік бойы қабылдау қауіпсіздігінің күрделі мәселелерін туындатпады. Клиникалық зерттеулерде, емдік дозалармен (тәулігіне 0.5 мг)  салыстырғанда, 6 ай бойы тәулігіне 5 мг қабылдағанда жағымсыз құбылыстар байқалмады. Дутастерид үшін арнайы антидот жоқ, сондықтан артық дозалануға күмән туындаса, симптоматикалық және демеуші ем тағайындау керек.</w:t>
      </w:r>
    </w:p>
    <w:p w14:paraId="11A08E54" w14:textId="77777777" w:rsidR="00A079BF" w:rsidRPr="00AF3C22" w:rsidRDefault="00A079BF" w:rsidP="00AF3C22">
      <w:pPr>
        <w:spacing w:after="0" w:line="240" w:lineRule="auto"/>
        <w:jc w:val="both"/>
        <w:rPr>
          <w:rFonts w:ascii="Times New Roman" w:hAnsi="Times New Roman"/>
          <w:i/>
          <w:sz w:val="24"/>
          <w:szCs w:val="24"/>
          <w:lang w:val="kk-KZ"/>
        </w:rPr>
      </w:pPr>
      <w:r w:rsidRPr="00AF3C22">
        <w:rPr>
          <w:rFonts w:ascii="Times New Roman" w:hAnsi="Times New Roman"/>
          <w:i/>
          <w:sz w:val="24"/>
          <w:szCs w:val="24"/>
          <w:lang w:val="kk-KZ"/>
        </w:rPr>
        <w:t>Тамсулозин</w:t>
      </w:r>
    </w:p>
    <w:p w14:paraId="5780E2D6" w14:textId="77777777" w:rsidR="00A079BF" w:rsidRPr="00AF3C22" w:rsidRDefault="00A079BF" w:rsidP="00AF3C22">
      <w:pPr>
        <w:spacing w:after="0" w:line="240" w:lineRule="auto"/>
        <w:jc w:val="both"/>
        <w:rPr>
          <w:rFonts w:ascii="Times New Roman" w:hAnsi="Times New Roman"/>
          <w:sz w:val="24"/>
          <w:szCs w:val="24"/>
          <w:lang w:val="kk-KZ"/>
        </w:rPr>
      </w:pPr>
      <w:r w:rsidRPr="00AF3C22">
        <w:rPr>
          <w:rFonts w:ascii="Times New Roman" w:hAnsi="Times New Roman"/>
          <w:sz w:val="24"/>
          <w:szCs w:val="24"/>
          <w:lang w:val="kk-KZ"/>
        </w:rPr>
        <w:t xml:space="preserve">Тамсулозин гидрохлоридін 5 мг дозада қабылдау кезінде жедел артық дозалану хабарланды. Жедел гипотензия (систолалық </w:t>
      </w:r>
      <w:r w:rsidRPr="00AF3C22">
        <w:rPr>
          <w:rFonts w:ascii="Times New Roman" w:hAnsi="Times New Roman"/>
          <w:color w:val="000000"/>
          <w:sz w:val="24"/>
          <w:szCs w:val="24"/>
          <w:lang w:val="kk-KZ"/>
        </w:rPr>
        <w:t>артериялы</w:t>
      </w:r>
      <w:r w:rsidRPr="00AF3C22">
        <w:rPr>
          <w:rFonts w:ascii="Times New Roman" w:hAnsi="Times New Roman"/>
          <w:sz w:val="24"/>
          <w:szCs w:val="24"/>
          <w:lang w:val="kk-KZ"/>
        </w:rPr>
        <w:t xml:space="preserve">қ қысым 70 мм сын. бағ.), құсу және диареяның дамуы байқалды, олар жоғалған сұйықтықты толықтырумен емделді, айтарлықтай жақсару болды және пациент сол күні ауруханадан шығарылды. Артық дозалану салдарынан туындаған жедел гипотензия жағдайында жүрек-қантамыр жүйесінің қызметіне қолдау көрсету қажет. Пациентті жатқызып қою керек, бұл </w:t>
      </w:r>
      <w:r w:rsidRPr="00AF3C22">
        <w:rPr>
          <w:rFonts w:ascii="Times New Roman" w:hAnsi="Times New Roman"/>
          <w:color w:val="000000"/>
          <w:sz w:val="24"/>
          <w:szCs w:val="24"/>
          <w:lang w:val="kk-KZ"/>
        </w:rPr>
        <w:t>артериялы</w:t>
      </w:r>
      <w:r w:rsidRPr="00AF3C22">
        <w:rPr>
          <w:rFonts w:ascii="Times New Roman" w:hAnsi="Times New Roman"/>
          <w:sz w:val="24"/>
          <w:szCs w:val="24"/>
          <w:lang w:val="kk-KZ"/>
        </w:rPr>
        <w:t>қ қысымды қалпына келтіруге және жүректің жиырылу жиілігін қалыпқа түсіруге көмектеседі. Егер бұл көмектеспесе, айналымдағы қан көлемін арттыратын заттарды, ал қажет болса, тамыр тарылтатын дәрілерді қолдануға болады. Бүйрек</w:t>
      </w:r>
      <w:r w:rsidRPr="00AF3C22">
        <w:rPr>
          <w:rFonts w:ascii="Times New Roman" w:hAnsi="Times New Roman"/>
          <w:color w:val="000000"/>
          <w:sz w:val="24"/>
          <w:szCs w:val="24"/>
          <w:lang w:val="kk-KZ"/>
        </w:rPr>
        <w:t xml:space="preserve"> функция</w:t>
      </w:r>
      <w:r w:rsidRPr="00AF3C22">
        <w:rPr>
          <w:rFonts w:ascii="Times New Roman" w:hAnsi="Times New Roman"/>
          <w:sz w:val="24"/>
          <w:szCs w:val="24"/>
          <w:lang w:val="kk-KZ"/>
        </w:rPr>
        <w:t>сын бақылап отыру және жалпы демеуші шаралар қабылдау қажет. Тамсулозин плазма ақуыздарымен өте жоғары дәрежеде байланысатындықтан, диализдің тиімді болу ықтималдығы аз.</w:t>
      </w:r>
    </w:p>
    <w:p w14:paraId="068B2009" w14:textId="77777777" w:rsidR="00A079BF" w:rsidRPr="00AF3C22" w:rsidRDefault="00A079BF" w:rsidP="00AF3C22">
      <w:pPr>
        <w:spacing w:after="0" w:line="240" w:lineRule="auto"/>
        <w:jc w:val="both"/>
        <w:rPr>
          <w:rFonts w:ascii="Times New Roman" w:hAnsi="Times New Roman"/>
          <w:sz w:val="24"/>
          <w:szCs w:val="24"/>
          <w:lang w:val="kk-KZ"/>
        </w:rPr>
      </w:pPr>
      <w:r w:rsidRPr="00AF3C22">
        <w:rPr>
          <w:rFonts w:ascii="Times New Roman" w:hAnsi="Times New Roman"/>
          <w:sz w:val="24"/>
          <w:szCs w:val="24"/>
          <w:lang w:val="kk-KZ"/>
        </w:rPr>
        <w:t>Сіңуін болдырмау үшін пациентті құстыру сияқты шараларды қолдануға болады. Препараттың үлкен дозаларын қабылдағанда асқазанды шаюға, белсендірілген көмір және натрий сульфаты сияқты осмостық іш жүргізетін дәрілер қабылдауға рұқсат етіледі.</w:t>
      </w:r>
    </w:p>
    <w:p w14:paraId="2258A927" w14:textId="77777777" w:rsidR="00437360" w:rsidRPr="00AF3C22" w:rsidRDefault="00437360" w:rsidP="00AF3C22">
      <w:pPr>
        <w:tabs>
          <w:tab w:val="left" w:pos="8647"/>
          <w:tab w:val="left" w:pos="9072"/>
        </w:tabs>
        <w:spacing w:after="0" w:line="240" w:lineRule="auto"/>
        <w:jc w:val="both"/>
        <w:rPr>
          <w:rFonts w:ascii="Times New Roman" w:hAnsi="Times New Roman"/>
          <w:sz w:val="24"/>
          <w:szCs w:val="28"/>
          <w:lang w:val="kk-KZ"/>
        </w:rPr>
      </w:pPr>
    </w:p>
    <w:p w14:paraId="3E5DF344" w14:textId="77777777" w:rsidR="003D691E" w:rsidRPr="00AF3C22" w:rsidRDefault="003D691E" w:rsidP="00AF3C22">
      <w:pPr>
        <w:widowControl w:val="0"/>
        <w:spacing w:after="0" w:line="240" w:lineRule="auto"/>
        <w:outlineLvl w:val="0"/>
        <w:rPr>
          <w:rFonts w:ascii="Times New Roman" w:eastAsia="Times New Roman" w:hAnsi="Times New Roman"/>
          <w:b/>
          <w:bCs/>
          <w:sz w:val="24"/>
          <w:szCs w:val="24"/>
          <w:lang w:val="kk-KZ"/>
        </w:rPr>
      </w:pPr>
      <w:r w:rsidRPr="00AF3C22">
        <w:rPr>
          <w:rFonts w:ascii="Times New Roman" w:eastAsia="Times New Roman" w:hAnsi="Times New Roman"/>
          <w:b/>
          <w:bCs/>
          <w:sz w:val="24"/>
          <w:szCs w:val="24"/>
          <w:lang w:val="kk-KZ"/>
        </w:rPr>
        <w:t>5. ФАРМАКОЛОГИЯЛЫҚ ҚАСИЕТТЕРІ</w:t>
      </w:r>
    </w:p>
    <w:p w14:paraId="354A5716" w14:textId="77777777" w:rsidR="003D691E" w:rsidRPr="00AF3C22" w:rsidRDefault="003D691E" w:rsidP="00AF3C22">
      <w:pPr>
        <w:widowControl w:val="0"/>
        <w:spacing w:after="0" w:line="240" w:lineRule="auto"/>
        <w:outlineLvl w:val="0"/>
        <w:rPr>
          <w:rFonts w:ascii="Times New Roman" w:eastAsia="Times New Roman" w:hAnsi="Times New Roman"/>
          <w:b/>
          <w:bCs/>
          <w:sz w:val="24"/>
          <w:szCs w:val="24"/>
          <w:lang w:val="kk-KZ"/>
        </w:rPr>
      </w:pPr>
      <w:r w:rsidRPr="00AF3C22">
        <w:rPr>
          <w:rFonts w:ascii="Times New Roman" w:eastAsia="Times New Roman" w:hAnsi="Times New Roman"/>
          <w:b/>
          <w:bCs/>
          <w:sz w:val="24"/>
          <w:szCs w:val="24"/>
          <w:lang w:val="kk-KZ"/>
        </w:rPr>
        <w:t>5.1 Фармакодинамикалық қасиеттері</w:t>
      </w:r>
    </w:p>
    <w:p w14:paraId="7FFBC998" w14:textId="77777777" w:rsidR="00294EA7" w:rsidRPr="00AF3C22" w:rsidRDefault="00294EA7" w:rsidP="00AF3C22">
      <w:pPr>
        <w:pStyle w:val="ab"/>
        <w:spacing w:after="0" w:line="240" w:lineRule="auto"/>
        <w:ind w:left="0"/>
        <w:jc w:val="both"/>
        <w:rPr>
          <w:rFonts w:ascii="Times New Roman" w:hAnsi="Times New Roman"/>
          <w:sz w:val="24"/>
          <w:szCs w:val="24"/>
          <w:lang w:val="kk-KZ"/>
        </w:rPr>
      </w:pPr>
      <w:bookmarkStart w:id="14" w:name="_Hlk46232681"/>
      <w:r w:rsidRPr="00AF3C22">
        <w:rPr>
          <w:rFonts w:ascii="Times New Roman" w:hAnsi="Times New Roman"/>
          <w:sz w:val="24"/>
          <w:szCs w:val="24"/>
          <w:lang w:val="kk-KZ"/>
        </w:rPr>
        <w:t xml:space="preserve">Фармакотерапиялық тобы: Урологиялық препараттар. </w:t>
      </w:r>
      <w:r w:rsidRPr="00AF3C22">
        <w:rPr>
          <w:rFonts w:ascii="Times New Roman" w:eastAsia="TimesNewRomanPSMT" w:hAnsi="Times New Roman"/>
          <w:sz w:val="24"/>
          <w:szCs w:val="24"/>
          <w:lang w:val="kk-KZ"/>
        </w:rPr>
        <w:t>Простатаның</w:t>
      </w:r>
      <w:r w:rsidRPr="00AF3C22">
        <w:rPr>
          <w:rFonts w:ascii="Times New Roman" w:hAnsi="Times New Roman"/>
          <w:sz w:val="24"/>
          <w:szCs w:val="24"/>
          <w:lang w:val="kk-KZ"/>
        </w:rPr>
        <w:t xml:space="preserve"> қатерсіз гипертрофиясын емдеуге арналған препараттар. Альфа-адреноблокаторлар. Тамсулозин және Дутастерид.</w:t>
      </w:r>
    </w:p>
    <w:p w14:paraId="7971CDEB" w14:textId="77777777" w:rsidR="00294EA7" w:rsidRPr="00AF3C22" w:rsidRDefault="00294EA7" w:rsidP="00AF3C22">
      <w:pPr>
        <w:pStyle w:val="ab"/>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ATX коды G04CA52</w:t>
      </w:r>
    </w:p>
    <w:p w14:paraId="1DF59A66" w14:textId="77777777" w:rsidR="00294EA7" w:rsidRPr="00AF3C22" w:rsidRDefault="00294EA7" w:rsidP="00AF3C22">
      <w:pPr>
        <w:pStyle w:val="ab"/>
        <w:spacing w:after="0" w:line="240" w:lineRule="auto"/>
        <w:ind w:left="0"/>
        <w:jc w:val="both"/>
        <w:rPr>
          <w:rFonts w:ascii="Times New Roman" w:hAnsi="Times New Roman"/>
          <w:bCs/>
          <w:i/>
          <w:sz w:val="24"/>
          <w:szCs w:val="24"/>
          <w:lang w:val="kk-KZ"/>
        </w:rPr>
      </w:pPr>
      <w:r w:rsidRPr="00AF3C22">
        <w:rPr>
          <w:rFonts w:ascii="Times New Roman" w:hAnsi="Times New Roman"/>
          <w:bCs/>
          <w:i/>
          <w:sz w:val="24"/>
          <w:szCs w:val="24"/>
          <w:lang w:val="kk-KZ"/>
        </w:rPr>
        <w:t>Әсер ету механизмі</w:t>
      </w:r>
    </w:p>
    <w:p w14:paraId="7230EF6D" w14:textId="77777777" w:rsidR="00294EA7" w:rsidRPr="00AF3C22" w:rsidRDefault="00294EA7" w:rsidP="00AF3C22">
      <w:pPr>
        <w:pStyle w:val="ab"/>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Дутастерид-тамсулозин препараты екі дәрілік заттың біріктірілімі түрінде болады: дутастерид – 5 α-редуктазаның қосарлы тежегіші және тамсулозин гидрохлориді – α1a және α1d-адренорецепторлар антагонисі. Аталған дәрілердің комплементтік әсер ету механизмдері бар, соның нәтижесінде симптомдардың және несеп шығару жылдамдығының тез жақсаруы, жедел несеп іркілісі (ЖНІ) қаупінің және ҚБҚГ себебімен хирургиялық операция жасау  қажеттілігінің төмендеуі болады.</w:t>
      </w:r>
    </w:p>
    <w:p w14:paraId="5A5E2786" w14:textId="77777777" w:rsidR="00294EA7" w:rsidRPr="00AF3C22" w:rsidRDefault="00294EA7" w:rsidP="00AF3C22">
      <w:pPr>
        <w:pStyle w:val="ab"/>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Дутастерид тестостеронның дигидротестостеронға (ДГT) айналуына жауап беретін 1 және 2 типті альфа-редуктазаның 5 изоферментін  тежейді. ДГT – көбінесе қуық асты безінің өсуіне және ҚБҚГ дамуына жауап беретін андроген. Тамсулозин көбінесе қуық асты безі стромасының тегіс бұлшықеттерінде және қуық мойнағында α1a және α1d-адренорецепторлар белсенділігін бәсеңдетеді. Қуық асты безіндегі α1- рецепторлардың 75% жуығы α1a қосалқы типіне жатады.</w:t>
      </w:r>
    </w:p>
    <w:p w14:paraId="691F347E" w14:textId="77777777" w:rsidR="00294EA7" w:rsidRPr="00AF3C22" w:rsidRDefault="00294EA7" w:rsidP="00AF3C22">
      <w:pPr>
        <w:pStyle w:val="ab"/>
        <w:spacing w:after="0" w:line="240" w:lineRule="auto"/>
        <w:ind w:left="0"/>
        <w:jc w:val="both"/>
        <w:rPr>
          <w:rFonts w:ascii="Times New Roman" w:hAnsi="Times New Roman"/>
          <w:bCs/>
          <w:i/>
          <w:sz w:val="24"/>
          <w:szCs w:val="24"/>
          <w:lang w:val="kk-KZ"/>
        </w:rPr>
      </w:pPr>
      <w:r w:rsidRPr="00AF3C22">
        <w:rPr>
          <w:rFonts w:ascii="Times New Roman" w:hAnsi="Times New Roman"/>
          <w:bCs/>
          <w:i/>
          <w:sz w:val="24"/>
          <w:szCs w:val="24"/>
          <w:lang w:val="kk-KZ"/>
        </w:rPr>
        <w:t>Фармакодинамикалық әсерлер</w:t>
      </w:r>
    </w:p>
    <w:p w14:paraId="6D2DA66E" w14:textId="77777777" w:rsidR="00294EA7" w:rsidRPr="00AF3C22" w:rsidRDefault="00294EA7" w:rsidP="00AF3C22">
      <w:pPr>
        <w:pStyle w:val="ab"/>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Дутастеридті тамсулозинмен бір мезгілде қабылдау</w:t>
      </w:r>
    </w:p>
    <w:p w14:paraId="0B56AFF1" w14:textId="77777777" w:rsidR="00294EA7" w:rsidRPr="00AF3C22" w:rsidRDefault="00294EA7" w:rsidP="00AF3C22">
      <w:pPr>
        <w:pStyle w:val="ab"/>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Төменде берілген деректер дутастид пен тамсулозинді бір мезгілде қабылдау туралы қолда бар ақпаратты көрсетеді.</w:t>
      </w:r>
    </w:p>
    <w:p w14:paraId="17A86C45" w14:textId="77777777" w:rsidR="00294EA7" w:rsidRPr="00AF3C22" w:rsidRDefault="00294EA7" w:rsidP="00AF3C22">
      <w:pPr>
        <w:pStyle w:val="ab"/>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Дутастерид 0.5 мг/тәулік (n = 1623), тамсулозин 0.4 мг/тәулік (n = 1611) немесе 0.5 мг</w:t>
      </w:r>
      <w:r w:rsidRPr="00AF3C22">
        <w:rPr>
          <w:rFonts w:ascii="Times New Roman" w:hAnsi="Times New Roman"/>
          <w:sz w:val="24"/>
          <w:szCs w:val="24"/>
          <w:lang w:val="kk-KZ"/>
        </w:rPr>
        <w:t xml:space="preserve"> </w:t>
      </w:r>
      <w:r w:rsidRPr="00AF3C22">
        <w:rPr>
          <w:rFonts w:ascii="Times New Roman" w:hAnsi="Times New Roman"/>
          <w:bCs/>
          <w:sz w:val="24"/>
          <w:szCs w:val="24"/>
          <w:lang w:val="kk-KZ"/>
        </w:rPr>
        <w:t xml:space="preserve">дутастеридке қоса 0.4 мг тамсулозинді (n = 1610) бірге қабылдау қуық асты безінің  </w:t>
      </w:r>
      <w:r w:rsidRPr="00AF3C22">
        <w:rPr>
          <w:rFonts w:ascii="Times New Roman" w:hAnsi="Times New Roman"/>
          <w:bCs/>
          <w:sz w:val="24"/>
          <w:szCs w:val="24"/>
          <w:lang w:val="kk-KZ"/>
        </w:rPr>
        <w:lastRenderedPageBreak/>
        <w:t xml:space="preserve">көлемі ≥ 30 мл және 1.5-10 нг/мл </w:t>
      </w:r>
      <w:r w:rsidRPr="00AF3C22">
        <w:rPr>
          <w:rFonts w:ascii="Times New Roman" w:hAnsi="Times New Roman"/>
          <w:sz w:val="24"/>
          <w:szCs w:val="24"/>
          <w:lang w:val="kk-KZ"/>
        </w:rPr>
        <w:t xml:space="preserve">диапазонындағы </w:t>
      </w:r>
      <w:r w:rsidRPr="00AF3C22">
        <w:rPr>
          <w:rFonts w:ascii="Times New Roman" w:hAnsi="Times New Roman"/>
          <w:bCs/>
          <w:sz w:val="24"/>
          <w:szCs w:val="24"/>
          <w:lang w:val="kk-KZ"/>
        </w:rPr>
        <w:t xml:space="preserve">ПСA мәні  бар пациенттер арасында ҚБҚГ орташа және ауыр </w:t>
      </w:r>
      <w:r w:rsidRPr="00AF3C22">
        <w:rPr>
          <w:rFonts w:ascii="Times New Roman" w:hAnsi="Times New Roman"/>
          <w:sz w:val="24"/>
          <w:szCs w:val="24"/>
          <w:lang w:val="kk-KZ"/>
        </w:rPr>
        <w:t>симптомда</w:t>
      </w:r>
      <w:r w:rsidRPr="00AF3C22">
        <w:rPr>
          <w:rFonts w:ascii="Times New Roman" w:hAnsi="Times New Roman"/>
          <w:bCs/>
          <w:sz w:val="24"/>
          <w:szCs w:val="24"/>
          <w:lang w:val="kk-KZ"/>
        </w:rPr>
        <w:t xml:space="preserve">ры бар ерлерде бағаланды. </w:t>
      </w:r>
    </w:p>
    <w:p w14:paraId="334E63FD" w14:textId="77777777" w:rsidR="00294EA7" w:rsidRPr="00AF3C22" w:rsidRDefault="00294EA7" w:rsidP="00AF3C22">
      <w:pPr>
        <w:pStyle w:val="ab"/>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 xml:space="preserve">Қуық асты безінің  көлемі ≥ 30 мл және 1.5-10 нг/мл </w:t>
      </w:r>
      <w:r w:rsidRPr="00AF3C22">
        <w:rPr>
          <w:rFonts w:ascii="Times New Roman" w:hAnsi="Times New Roman"/>
          <w:sz w:val="24"/>
          <w:szCs w:val="24"/>
          <w:lang w:val="kk-KZ"/>
        </w:rPr>
        <w:t xml:space="preserve">диапазонындағы </w:t>
      </w:r>
      <w:r w:rsidRPr="00AF3C22">
        <w:rPr>
          <w:rFonts w:ascii="Times New Roman" w:hAnsi="Times New Roman"/>
          <w:bCs/>
          <w:sz w:val="24"/>
          <w:szCs w:val="24"/>
          <w:lang w:val="kk-KZ"/>
        </w:rPr>
        <w:t xml:space="preserve">ПСA мәні  бар ҚБҚГ орташа және ауыр </w:t>
      </w:r>
      <w:r w:rsidRPr="00AF3C22">
        <w:rPr>
          <w:rFonts w:ascii="Times New Roman" w:hAnsi="Times New Roman"/>
          <w:sz w:val="24"/>
          <w:szCs w:val="24"/>
          <w:lang w:val="kk-KZ"/>
        </w:rPr>
        <w:t>симптомда</w:t>
      </w:r>
      <w:r w:rsidRPr="00AF3C22">
        <w:rPr>
          <w:rFonts w:ascii="Times New Roman" w:hAnsi="Times New Roman"/>
          <w:bCs/>
          <w:sz w:val="24"/>
          <w:szCs w:val="24"/>
          <w:lang w:val="kk-KZ"/>
        </w:rPr>
        <w:t>ры бар ерлердің қатысуымен қатар топтарда жүргізілген 4 жылдық көп орталықтық, көп ұлтты, рандомизацияланған, салыстырмалы жасырын зерттеуде 0.5 мг/тәулік дозада дутастеридті (n = 1623), 0.4 мг/тәулік дозада тамсулозинді (n = 1611) қолдану немесе 0.5 мг дутастеридке қоса 0.4 мг тамсулозинді (n = 1610) бір мезгілде қабылдау бағаланды. Пациенттердің 53% жуығы бұрын 5-альфа-редуктаза тежегішінің немесе альфа-адренорецепторлар антагонисінің әсеріне ұшыраған. Алғашқы 2 жыл емделу кезіндегі тиімділікті бастапқы соңғы нүктесі – өмір сапасы туралы қосымша сауалнамамен AUA-SI негізіндегі 8 тармақтан тұратын құрал –</w:t>
      </w:r>
    </w:p>
    <w:p w14:paraId="615EC157" w14:textId="77777777" w:rsidR="00294EA7" w:rsidRPr="00AF3C22" w:rsidRDefault="00294EA7" w:rsidP="00AF3C22">
      <w:pPr>
        <w:pStyle w:val="ab"/>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Қуық асты безі ауруы симптомдарының халықаралық шкаласы (IPSS) бойынша өзгеру болды. Тиімділіктің екінші соңғы нүктелері 2 жыл өткен соң бағаланды және несеп ағынының ең жоғары жылдамдығын (</w:t>
      </w:r>
      <w:r w:rsidR="00D6332F" w:rsidRPr="00AF3C22">
        <w:rPr>
          <w:rFonts w:ascii="Times New Roman" w:hAnsi="Times New Roman"/>
          <w:sz w:val="24"/>
          <w:szCs w:val="24"/>
          <w:lang w:val="kk-KZ" w:eastAsia="ru-RU"/>
        </w:rPr>
        <w:t>Q</w:t>
      </w:r>
      <w:r w:rsidR="00D6332F" w:rsidRPr="00AF3C22">
        <w:rPr>
          <w:rFonts w:ascii="Times New Roman" w:hAnsi="Times New Roman"/>
          <w:sz w:val="24"/>
          <w:szCs w:val="24"/>
          <w:vertAlign w:val="subscript"/>
          <w:lang w:val="kk-KZ" w:eastAsia="ru-RU"/>
        </w:rPr>
        <w:t>max</w:t>
      </w:r>
      <w:r w:rsidRPr="00AF3C22">
        <w:rPr>
          <w:rFonts w:ascii="Times New Roman" w:hAnsi="Times New Roman"/>
          <w:bCs/>
          <w:sz w:val="24"/>
          <w:szCs w:val="24"/>
          <w:lang w:val="kk-KZ"/>
        </w:rPr>
        <w:t xml:space="preserve">) және қуық асты безінің көлемін қамтыды. Біріктірілімді қабылдаған топтағы IPSS нәтижелері дутастерид тобымен салыстырғанда 3 айдан бастап және тамсулозин тобымен салыстырғанда 9 айдан бастап айтарлықтай көрсеткішке жетті. Біріктірілімді қабылдаған топтағы </w:t>
      </w:r>
      <w:r w:rsidR="00D6332F" w:rsidRPr="00AF3C22">
        <w:rPr>
          <w:rFonts w:ascii="Times New Roman" w:hAnsi="Times New Roman"/>
          <w:sz w:val="24"/>
          <w:szCs w:val="24"/>
          <w:lang w:val="kk-KZ" w:eastAsia="ru-RU"/>
        </w:rPr>
        <w:t>Q</w:t>
      </w:r>
      <w:r w:rsidR="00D6332F" w:rsidRPr="00AF3C22">
        <w:rPr>
          <w:rFonts w:ascii="Times New Roman" w:hAnsi="Times New Roman"/>
          <w:sz w:val="24"/>
          <w:szCs w:val="24"/>
          <w:vertAlign w:val="subscript"/>
          <w:lang w:val="kk-KZ" w:eastAsia="ru-RU"/>
        </w:rPr>
        <w:t>max</w:t>
      </w:r>
      <w:r w:rsidRPr="00AF3C22">
        <w:rPr>
          <w:rFonts w:ascii="Times New Roman" w:hAnsi="Times New Roman"/>
          <w:bCs/>
          <w:sz w:val="24"/>
          <w:szCs w:val="24"/>
          <w:lang w:val="kk-KZ"/>
        </w:rPr>
        <w:t xml:space="preserve"> нәтижелері, дутастерид пен тамсулозин топтарымен салыстырғанда, 6 айдан бастап айтарлықтай көрсеткішке жетті.</w:t>
      </w:r>
    </w:p>
    <w:p w14:paraId="0B2C1E0B" w14:textId="77777777" w:rsidR="00294EA7" w:rsidRPr="00AF3C22" w:rsidRDefault="00294EA7" w:rsidP="00AF3C22">
      <w:pPr>
        <w:pStyle w:val="ab"/>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Дутастерид пен тамсулозин біріктірілімі осы компоненттердің әрқайсысын бөлек қолдануға қарағанда, симптомдарды тиімдірек жеңілдетеді. 2 жыл емделуден кейін біріктірілген ем тобында бастапқы мәнінен -6.2 балл құраған симптомдар шкаласы бойынша статистикалық маңызды түзетілген орташа жақсару байқалды.</w:t>
      </w:r>
    </w:p>
    <w:p w14:paraId="36895401" w14:textId="77777777" w:rsidR="00294EA7" w:rsidRPr="00AF3C22" w:rsidRDefault="00294EA7" w:rsidP="00AF3C22">
      <w:pPr>
        <w:pStyle w:val="ab"/>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Бастапқы деңгеймен салыстырғанда, несеп шығару жылдамдығының түзетілген орташа жақсаруы біріктірілген ем тобында 24 мл/сек; дутастерид тобында 1.9 мл/сек, ал тамсулозин тобында 0.9 мл/сек құрады. Бастапқы деңгеймен салыстырғанда, ҚБҚГ әсер ету индексінің (BII) түзетілген орташа жақсаруы біріктірілген ем тобында 2.1 балл; дутастерид тобында -1.7 балл, ал тамсулозин тобында -1.5 балл құрады. Не</w:t>
      </w:r>
      <w:r w:rsidR="00802563">
        <w:rPr>
          <w:rFonts w:ascii="Times New Roman" w:hAnsi="Times New Roman"/>
          <w:bCs/>
          <w:sz w:val="24"/>
          <w:szCs w:val="24"/>
          <w:lang w:val="kk-KZ"/>
        </w:rPr>
        <w:t>сеп шығару жылдамдығының және ҚБ</w:t>
      </w:r>
      <w:r w:rsidRPr="00AF3C22">
        <w:rPr>
          <w:rFonts w:ascii="Times New Roman" w:hAnsi="Times New Roman"/>
          <w:bCs/>
          <w:sz w:val="24"/>
          <w:szCs w:val="24"/>
          <w:lang w:val="kk-KZ"/>
        </w:rPr>
        <w:t>ҚГ әсер ету индексінің байқалатын жақсаруы, монотерапияның екі тобымен де салыстырғанда, біріктірілген ем тобында статистикалық маңызды болды.</w:t>
      </w:r>
    </w:p>
    <w:p w14:paraId="4D687331" w14:textId="77777777" w:rsidR="00294EA7" w:rsidRPr="00AF3C22" w:rsidRDefault="00294EA7" w:rsidP="00AF3C22">
      <w:pPr>
        <w:pStyle w:val="ab"/>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 xml:space="preserve">2 жыл емделуден кейін қуық асты безінің жалпы көлемінің және ауыспалы аймақ көлемінің төмендеуі біріктірілген ем тобында, </w:t>
      </w:r>
      <w:r w:rsidRPr="00AF3C22">
        <w:rPr>
          <w:rFonts w:ascii="Times New Roman" w:hAnsi="Times New Roman"/>
          <w:sz w:val="24"/>
          <w:szCs w:val="24"/>
          <w:lang w:val="kk-KZ"/>
        </w:rPr>
        <w:t>тамсулозин</w:t>
      </w:r>
      <w:r w:rsidRPr="00AF3C22">
        <w:rPr>
          <w:rFonts w:ascii="Times New Roman" w:hAnsi="Times New Roman"/>
          <w:bCs/>
          <w:sz w:val="24"/>
          <w:szCs w:val="24"/>
          <w:lang w:val="kk-KZ"/>
        </w:rPr>
        <w:t xml:space="preserve"> монотерапиясымен салыстырғанда, статистикалық маңызды болды.</w:t>
      </w:r>
    </w:p>
    <w:p w14:paraId="3B180DEC" w14:textId="77777777" w:rsidR="00294EA7" w:rsidRPr="00AF3C22" w:rsidRDefault="00294EA7" w:rsidP="00AF3C22">
      <w:pPr>
        <w:pStyle w:val="ab"/>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 xml:space="preserve">4 жылдық емдеуден кейінгі тиімділіктің бастапқы соңғы нүктесі ЖНІ немесе ҚБҚГ-мен байланысты хирургиялық </w:t>
      </w:r>
      <w:r w:rsidRPr="00AF3C22">
        <w:rPr>
          <w:rFonts w:ascii="Times New Roman" w:hAnsi="Times New Roman"/>
          <w:sz w:val="24"/>
          <w:szCs w:val="24"/>
          <w:lang w:val="kk-KZ"/>
        </w:rPr>
        <w:t>операциян</w:t>
      </w:r>
      <w:r w:rsidRPr="00AF3C22">
        <w:rPr>
          <w:rFonts w:ascii="Times New Roman" w:hAnsi="Times New Roman"/>
          <w:bCs/>
          <w:sz w:val="24"/>
          <w:szCs w:val="24"/>
          <w:lang w:val="kk-KZ"/>
        </w:rPr>
        <w:t>ың алғашқы жағдайының дамуына дейінгі уақыт болды. 4 жылдық емдеуден кейін біріктірілген ем, тамсулозин монотерапиясымен салыстырғанда, ЖНІ немесе ҚБҚГ-мен байланысты хирургиялық операциялар қаупін едәуір төмендетті (қаупінің 65.8% төмендеуі, p &lt; 0,001 [95% CА 54.7% - 74.1%]). 4 жыл ішінде ЖHІ немесе ҚБҚГ-мен байланысты хирургиялық операциялар жағдайларының жиілігі біріктірілген ем тобында 4.2% және тамсулозин тобында 11.9% құрады (p &lt;0.001). Дутастерид монотерапиясымен салыстырғанда, біріктірілген ем ЖНІ немесе ҚБҚГ-мен байланысты хирургиялық араласулар қаупін 19.6% төмендетті (p = 0.18 [95% CА -10.9% -41.7%]). Дутастерид тобында 4 жыл ішінде ЖHІ немесе ҚБҚГ-мен байланысты хирургиялық операциялар жағдайларының жиілігі 5.2% құрады.</w:t>
      </w:r>
    </w:p>
    <w:p w14:paraId="24DAD886" w14:textId="77777777" w:rsidR="00294EA7" w:rsidRPr="00AF3C22" w:rsidRDefault="00294EA7" w:rsidP="00AF3C22">
      <w:pPr>
        <w:pStyle w:val="ab"/>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4 жыл емдеуден кейін тиімділіктің екінші соңғы нүктелеріне клиникалық үдеуге дейінгі уақытты қамтыды (IPSS шкаласы бойынша ≥ 4 балл нашарлауы, ҚБҚГ-мен байланысты ЖНІ жағдайлары, несепті ұстай алмау, несеп шығару жолдарының инфекциясы (НЖИ) және бүйрек жеткіліксіздігі қамтылған жағдайлар жиынтығы); қуық асты безінің аурулары симптомдарының халықаралық шкаласының (IPSS) өзгеруі, несеп шығарудың ең жоғары жылдамдығының және қуық асты безі көлемінің өзгеруі. 4 жыл емнен кейін алынған зерттеу нәтижелері төменде берілген.</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084"/>
        <w:gridCol w:w="1733"/>
        <w:gridCol w:w="1499"/>
        <w:gridCol w:w="1478"/>
      </w:tblGrid>
      <w:tr w:rsidR="00294EA7" w:rsidRPr="00AF3C22" w14:paraId="624C6EE9" w14:textId="77777777" w:rsidTr="00294EA7">
        <w:tc>
          <w:tcPr>
            <w:tcW w:w="2349" w:type="dxa"/>
            <w:tcBorders>
              <w:top w:val="single" w:sz="4" w:space="0" w:color="auto"/>
              <w:left w:val="single" w:sz="4" w:space="0" w:color="auto"/>
              <w:bottom w:val="single" w:sz="4" w:space="0" w:color="auto"/>
              <w:right w:val="single" w:sz="4" w:space="0" w:color="auto"/>
            </w:tcBorders>
            <w:hideMark/>
          </w:tcPr>
          <w:p w14:paraId="7AB15296"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Параметр</w:t>
            </w:r>
          </w:p>
        </w:tc>
        <w:tc>
          <w:tcPr>
            <w:tcW w:w="2178" w:type="dxa"/>
            <w:tcBorders>
              <w:top w:val="single" w:sz="4" w:space="0" w:color="auto"/>
              <w:left w:val="single" w:sz="4" w:space="0" w:color="auto"/>
              <w:bottom w:val="single" w:sz="4" w:space="0" w:color="auto"/>
              <w:right w:val="single" w:sz="4" w:space="0" w:color="auto"/>
            </w:tcBorders>
            <w:hideMark/>
          </w:tcPr>
          <w:p w14:paraId="7FBA3063"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proofErr w:type="spellStart"/>
            <w:r w:rsidRPr="00AF3C22">
              <w:rPr>
                <w:rFonts w:ascii="Times New Roman" w:eastAsia="MS Mincho" w:hAnsi="Times New Roman"/>
                <w:color w:val="000000"/>
                <w:sz w:val="24"/>
                <w:szCs w:val="24"/>
              </w:rPr>
              <w:t>Уақыт</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ке</w:t>
            </w:r>
            <w:proofErr w:type="spellEnd"/>
            <w:r w:rsidRPr="00AF3C22">
              <w:rPr>
                <w:rFonts w:ascii="Times New Roman" w:eastAsia="MS Mincho" w:hAnsi="Times New Roman"/>
                <w:color w:val="000000"/>
                <w:sz w:val="24"/>
                <w:szCs w:val="24"/>
                <w:lang w:val="kk-KZ"/>
              </w:rPr>
              <w:t>зеңі</w:t>
            </w:r>
          </w:p>
        </w:tc>
        <w:tc>
          <w:tcPr>
            <w:tcW w:w="1769" w:type="dxa"/>
            <w:tcBorders>
              <w:top w:val="single" w:sz="4" w:space="0" w:color="auto"/>
              <w:left w:val="single" w:sz="4" w:space="0" w:color="auto"/>
              <w:bottom w:val="single" w:sz="4" w:space="0" w:color="auto"/>
              <w:right w:val="single" w:sz="4" w:space="0" w:color="auto"/>
            </w:tcBorders>
            <w:hideMark/>
          </w:tcPr>
          <w:p w14:paraId="24DF3563"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lang w:val="en-US"/>
              </w:rPr>
            </w:pPr>
            <w:r w:rsidRPr="00AF3C22">
              <w:rPr>
                <w:rFonts w:ascii="Times New Roman" w:eastAsia="MS Mincho" w:hAnsi="Times New Roman"/>
                <w:color w:val="000000"/>
                <w:sz w:val="24"/>
                <w:szCs w:val="24"/>
                <w:lang w:val="kk-KZ"/>
              </w:rPr>
              <w:t>Біріктірілім</w:t>
            </w:r>
          </w:p>
        </w:tc>
        <w:tc>
          <w:tcPr>
            <w:tcW w:w="1510" w:type="dxa"/>
            <w:tcBorders>
              <w:top w:val="single" w:sz="4" w:space="0" w:color="auto"/>
              <w:left w:val="single" w:sz="4" w:space="0" w:color="auto"/>
              <w:bottom w:val="single" w:sz="4" w:space="0" w:color="auto"/>
              <w:right w:val="single" w:sz="4" w:space="0" w:color="auto"/>
            </w:tcBorders>
            <w:hideMark/>
          </w:tcPr>
          <w:p w14:paraId="220FCE57"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proofErr w:type="spellStart"/>
            <w:r w:rsidRPr="00AF3C22">
              <w:rPr>
                <w:rFonts w:ascii="Times New Roman" w:eastAsia="MS Mincho" w:hAnsi="Times New Roman"/>
                <w:color w:val="000000"/>
                <w:sz w:val="24"/>
                <w:szCs w:val="24"/>
              </w:rPr>
              <w:t>Дутастерид</w:t>
            </w:r>
            <w:proofErr w:type="spellEnd"/>
          </w:p>
        </w:tc>
        <w:tc>
          <w:tcPr>
            <w:tcW w:w="1482" w:type="dxa"/>
            <w:tcBorders>
              <w:top w:val="single" w:sz="4" w:space="0" w:color="auto"/>
              <w:left w:val="single" w:sz="4" w:space="0" w:color="auto"/>
              <w:bottom w:val="single" w:sz="4" w:space="0" w:color="auto"/>
              <w:right w:val="single" w:sz="4" w:space="0" w:color="auto"/>
            </w:tcBorders>
            <w:hideMark/>
          </w:tcPr>
          <w:p w14:paraId="536B9BFF"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proofErr w:type="spellStart"/>
            <w:r w:rsidRPr="00AF3C22">
              <w:rPr>
                <w:rFonts w:ascii="Times New Roman" w:eastAsia="MS Mincho" w:hAnsi="Times New Roman"/>
                <w:color w:val="000000"/>
                <w:sz w:val="24"/>
                <w:szCs w:val="24"/>
              </w:rPr>
              <w:t>Тамсулозин</w:t>
            </w:r>
            <w:proofErr w:type="spellEnd"/>
          </w:p>
        </w:tc>
      </w:tr>
      <w:tr w:rsidR="00294EA7" w:rsidRPr="00AF3C22" w14:paraId="2FF2FADA" w14:textId="77777777" w:rsidTr="00294EA7">
        <w:tc>
          <w:tcPr>
            <w:tcW w:w="2349" w:type="dxa"/>
            <w:tcBorders>
              <w:top w:val="single" w:sz="4" w:space="0" w:color="auto"/>
              <w:left w:val="single" w:sz="4" w:space="0" w:color="auto"/>
              <w:bottom w:val="single" w:sz="4" w:space="0" w:color="auto"/>
              <w:right w:val="single" w:sz="4" w:space="0" w:color="auto"/>
            </w:tcBorders>
            <w:hideMark/>
          </w:tcPr>
          <w:p w14:paraId="2947C25A"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hAnsi="Times New Roman"/>
                <w:bCs/>
                <w:sz w:val="24"/>
                <w:szCs w:val="24"/>
                <w:lang w:val="kk-KZ"/>
              </w:rPr>
              <w:lastRenderedPageBreak/>
              <w:t>ЖНІ немесе ҚБҚГ-мен байланысты хирургиялық араласу</w:t>
            </w:r>
            <w:r w:rsidRPr="00AF3C22">
              <w:rPr>
                <w:rFonts w:ascii="Times New Roman" w:eastAsia="MS Mincho" w:hAnsi="Times New Roman"/>
                <w:color w:val="000000"/>
                <w:sz w:val="24"/>
                <w:szCs w:val="24"/>
                <w:lang w:val="kk-KZ"/>
              </w:rPr>
              <w:t xml:space="preserve"> </w:t>
            </w:r>
            <w:r w:rsidRPr="00AF3C22">
              <w:rPr>
                <w:rFonts w:ascii="Times New Roman" w:eastAsia="MS Mincho" w:hAnsi="Times New Roman"/>
                <w:color w:val="000000"/>
                <w:sz w:val="24"/>
                <w:szCs w:val="24"/>
              </w:rPr>
              <w:t xml:space="preserve">(%) </w:t>
            </w:r>
          </w:p>
        </w:tc>
        <w:tc>
          <w:tcPr>
            <w:tcW w:w="2178" w:type="dxa"/>
            <w:tcBorders>
              <w:top w:val="single" w:sz="4" w:space="0" w:color="auto"/>
              <w:left w:val="single" w:sz="4" w:space="0" w:color="auto"/>
              <w:bottom w:val="single" w:sz="4" w:space="0" w:color="auto"/>
              <w:right w:val="single" w:sz="4" w:space="0" w:color="auto"/>
            </w:tcBorders>
            <w:hideMark/>
          </w:tcPr>
          <w:p w14:paraId="40F7CB24"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48 ай</w:t>
            </w:r>
            <w:r w:rsidRPr="00AF3C22">
              <w:rPr>
                <w:rFonts w:ascii="Times New Roman" w:eastAsia="MS Mincho" w:hAnsi="Times New Roman"/>
                <w:color w:val="000000"/>
                <w:sz w:val="24"/>
                <w:szCs w:val="24"/>
                <w:lang w:val="kk-KZ"/>
              </w:rPr>
              <w:t xml:space="preserve"> өткеннен</w:t>
            </w:r>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кейінгі</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жиілік</w:t>
            </w:r>
            <w:proofErr w:type="spellEnd"/>
          </w:p>
        </w:tc>
        <w:tc>
          <w:tcPr>
            <w:tcW w:w="1769" w:type="dxa"/>
            <w:tcBorders>
              <w:top w:val="single" w:sz="4" w:space="0" w:color="auto"/>
              <w:left w:val="single" w:sz="4" w:space="0" w:color="auto"/>
              <w:bottom w:val="single" w:sz="4" w:space="0" w:color="auto"/>
              <w:right w:val="single" w:sz="4" w:space="0" w:color="auto"/>
            </w:tcBorders>
            <w:hideMark/>
          </w:tcPr>
          <w:p w14:paraId="7D38F2C0"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4.2</w:t>
            </w:r>
          </w:p>
        </w:tc>
        <w:tc>
          <w:tcPr>
            <w:tcW w:w="1510" w:type="dxa"/>
            <w:tcBorders>
              <w:top w:val="single" w:sz="4" w:space="0" w:color="auto"/>
              <w:left w:val="single" w:sz="4" w:space="0" w:color="auto"/>
              <w:bottom w:val="single" w:sz="4" w:space="0" w:color="auto"/>
              <w:right w:val="single" w:sz="4" w:space="0" w:color="auto"/>
            </w:tcBorders>
            <w:hideMark/>
          </w:tcPr>
          <w:p w14:paraId="0CC5A551"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5.2</w:t>
            </w:r>
          </w:p>
        </w:tc>
        <w:tc>
          <w:tcPr>
            <w:tcW w:w="1482" w:type="dxa"/>
            <w:tcBorders>
              <w:top w:val="single" w:sz="4" w:space="0" w:color="auto"/>
              <w:left w:val="single" w:sz="4" w:space="0" w:color="auto"/>
              <w:bottom w:val="single" w:sz="4" w:space="0" w:color="auto"/>
              <w:right w:val="single" w:sz="4" w:space="0" w:color="auto"/>
            </w:tcBorders>
            <w:hideMark/>
          </w:tcPr>
          <w:p w14:paraId="1563C7C1"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11.9a</w:t>
            </w:r>
          </w:p>
        </w:tc>
      </w:tr>
      <w:tr w:rsidR="00294EA7" w:rsidRPr="00AF3C22" w14:paraId="42308282" w14:textId="77777777" w:rsidTr="00294EA7">
        <w:tc>
          <w:tcPr>
            <w:tcW w:w="2349" w:type="dxa"/>
            <w:tcBorders>
              <w:top w:val="single" w:sz="4" w:space="0" w:color="auto"/>
              <w:left w:val="single" w:sz="4" w:space="0" w:color="auto"/>
              <w:bottom w:val="single" w:sz="4" w:space="0" w:color="auto"/>
              <w:right w:val="single" w:sz="4" w:space="0" w:color="auto"/>
            </w:tcBorders>
            <w:hideMark/>
          </w:tcPr>
          <w:p w14:paraId="178E3877"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proofErr w:type="spellStart"/>
            <w:r w:rsidRPr="00AF3C22">
              <w:rPr>
                <w:rFonts w:ascii="Times New Roman" w:eastAsia="MS Mincho" w:hAnsi="Times New Roman"/>
                <w:color w:val="000000"/>
                <w:sz w:val="24"/>
                <w:szCs w:val="24"/>
              </w:rPr>
              <w:t>Клиникалық</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үдеу</w:t>
            </w:r>
            <w:proofErr w:type="spellEnd"/>
            <w:r w:rsidRPr="00AF3C22">
              <w:rPr>
                <w:rFonts w:ascii="Times New Roman" w:eastAsia="MS Mincho" w:hAnsi="Times New Roman"/>
                <w:color w:val="000000"/>
                <w:sz w:val="24"/>
                <w:szCs w:val="24"/>
              </w:rPr>
              <w:t>* (%)</w:t>
            </w:r>
          </w:p>
        </w:tc>
        <w:tc>
          <w:tcPr>
            <w:tcW w:w="2178" w:type="dxa"/>
            <w:tcBorders>
              <w:top w:val="single" w:sz="4" w:space="0" w:color="auto"/>
              <w:left w:val="single" w:sz="4" w:space="0" w:color="auto"/>
              <w:bottom w:val="single" w:sz="4" w:space="0" w:color="auto"/>
              <w:right w:val="single" w:sz="4" w:space="0" w:color="auto"/>
            </w:tcBorders>
            <w:hideMark/>
          </w:tcPr>
          <w:p w14:paraId="4618FAB5"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 xml:space="preserve">48 </w:t>
            </w:r>
            <w:r w:rsidRPr="00AF3C22">
              <w:rPr>
                <w:rFonts w:ascii="Times New Roman" w:eastAsia="MS Mincho" w:hAnsi="Times New Roman"/>
                <w:color w:val="000000"/>
                <w:sz w:val="24"/>
                <w:szCs w:val="24"/>
                <w:lang w:val="kk-KZ"/>
              </w:rPr>
              <w:t>ай</w:t>
            </w:r>
          </w:p>
        </w:tc>
        <w:tc>
          <w:tcPr>
            <w:tcW w:w="1769" w:type="dxa"/>
            <w:tcBorders>
              <w:top w:val="single" w:sz="4" w:space="0" w:color="auto"/>
              <w:left w:val="single" w:sz="4" w:space="0" w:color="auto"/>
              <w:bottom w:val="single" w:sz="4" w:space="0" w:color="auto"/>
              <w:right w:val="single" w:sz="4" w:space="0" w:color="auto"/>
            </w:tcBorders>
            <w:hideMark/>
          </w:tcPr>
          <w:p w14:paraId="4756C48D"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12.6</w:t>
            </w:r>
          </w:p>
        </w:tc>
        <w:tc>
          <w:tcPr>
            <w:tcW w:w="1510" w:type="dxa"/>
            <w:tcBorders>
              <w:top w:val="single" w:sz="4" w:space="0" w:color="auto"/>
              <w:left w:val="single" w:sz="4" w:space="0" w:color="auto"/>
              <w:bottom w:val="single" w:sz="4" w:space="0" w:color="auto"/>
              <w:right w:val="single" w:sz="4" w:space="0" w:color="auto"/>
            </w:tcBorders>
            <w:hideMark/>
          </w:tcPr>
          <w:p w14:paraId="66BF240C"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17.8b</w:t>
            </w:r>
          </w:p>
        </w:tc>
        <w:tc>
          <w:tcPr>
            <w:tcW w:w="1482" w:type="dxa"/>
            <w:tcBorders>
              <w:top w:val="single" w:sz="4" w:space="0" w:color="auto"/>
              <w:left w:val="single" w:sz="4" w:space="0" w:color="auto"/>
              <w:bottom w:val="single" w:sz="4" w:space="0" w:color="auto"/>
              <w:right w:val="single" w:sz="4" w:space="0" w:color="auto"/>
            </w:tcBorders>
            <w:hideMark/>
          </w:tcPr>
          <w:p w14:paraId="4DD6BD7F"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21.5a</w:t>
            </w:r>
          </w:p>
        </w:tc>
      </w:tr>
      <w:tr w:rsidR="00294EA7" w:rsidRPr="00AF3C22" w14:paraId="5C8F5F06" w14:textId="77777777" w:rsidTr="00294EA7">
        <w:tc>
          <w:tcPr>
            <w:tcW w:w="2349" w:type="dxa"/>
            <w:tcBorders>
              <w:top w:val="single" w:sz="4" w:space="0" w:color="auto"/>
              <w:left w:val="single" w:sz="4" w:space="0" w:color="auto"/>
              <w:bottom w:val="single" w:sz="4" w:space="0" w:color="auto"/>
              <w:right w:val="single" w:sz="4" w:space="0" w:color="auto"/>
            </w:tcBorders>
            <w:hideMark/>
          </w:tcPr>
          <w:p w14:paraId="5A0B991B"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IPSS (</w:t>
            </w:r>
            <w:proofErr w:type="spellStart"/>
            <w:r w:rsidRPr="00AF3C22">
              <w:rPr>
                <w:rFonts w:ascii="Times New Roman" w:eastAsia="MS Mincho" w:hAnsi="Times New Roman"/>
                <w:color w:val="000000"/>
                <w:sz w:val="24"/>
                <w:szCs w:val="24"/>
              </w:rPr>
              <w:t>баллдар</w:t>
            </w:r>
            <w:proofErr w:type="spellEnd"/>
            <w:r w:rsidRPr="00AF3C22">
              <w:rPr>
                <w:rFonts w:ascii="Times New Roman" w:eastAsia="MS Mincho" w:hAnsi="Times New Roman"/>
                <w:color w:val="000000"/>
                <w:sz w:val="24"/>
                <w:szCs w:val="24"/>
              </w:rPr>
              <w:t>)</w:t>
            </w:r>
          </w:p>
        </w:tc>
        <w:tc>
          <w:tcPr>
            <w:tcW w:w="2178" w:type="dxa"/>
            <w:tcBorders>
              <w:top w:val="single" w:sz="4" w:space="0" w:color="auto"/>
              <w:left w:val="single" w:sz="4" w:space="0" w:color="auto"/>
              <w:bottom w:val="single" w:sz="4" w:space="0" w:color="auto"/>
              <w:right w:val="single" w:sz="4" w:space="0" w:color="auto"/>
            </w:tcBorders>
            <w:hideMark/>
          </w:tcPr>
          <w:p w14:paraId="09FD7F86"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w:t>
            </w:r>
            <w:proofErr w:type="spellStart"/>
            <w:r w:rsidRPr="00AF3C22">
              <w:rPr>
                <w:rFonts w:ascii="Times New Roman" w:eastAsia="MS Mincho" w:hAnsi="Times New Roman"/>
                <w:color w:val="000000"/>
                <w:sz w:val="24"/>
                <w:szCs w:val="24"/>
              </w:rPr>
              <w:t>Бастапқы</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деңгей</w:t>
            </w:r>
            <w:proofErr w:type="spellEnd"/>
            <w:r w:rsidRPr="00AF3C22">
              <w:rPr>
                <w:rFonts w:ascii="Times New Roman" w:eastAsia="MS Mincho" w:hAnsi="Times New Roman"/>
                <w:color w:val="000000"/>
                <w:sz w:val="24"/>
                <w:szCs w:val="24"/>
              </w:rPr>
              <w:t>] 48 ай (</w:t>
            </w:r>
            <w:proofErr w:type="spellStart"/>
            <w:r w:rsidRPr="00AF3C22">
              <w:rPr>
                <w:rFonts w:ascii="Times New Roman" w:eastAsia="MS Mincho" w:hAnsi="Times New Roman"/>
                <w:color w:val="000000"/>
                <w:sz w:val="24"/>
                <w:szCs w:val="24"/>
              </w:rPr>
              <w:t>бастапқы</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деңгейден</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өзгеру</w:t>
            </w:r>
            <w:proofErr w:type="spellEnd"/>
            <w:r w:rsidRPr="00AF3C22">
              <w:rPr>
                <w:rFonts w:ascii="Times New Roman" w:eastAsia="MS Mincho" w:hAnsi="Times New Roman"/>
                <w:color w:val="000000"/>
                <w:sz w:val="24"/>
                <w:szCs w:val="24"/>
                <w:lang w:val="kk-KZ"/>
              </w:rPr>
              <w:t>і</w:t>
            </w:r>
            <w:r w:rsidRPr="00AF3C22">
              <w:rPr>
                <w:rFonts w:ascii="Times New Roman" w:eastAsia="MS Mincho" w:hAnsi="Times New Roman"/>
                <w:color w:val="000000"/>
                <w:sz w:val="24"/>
                <w:szCs w:val="24"/>
              </w:rPr>
              <w:t>)</w:t>
            </w:r>
          </w:p>
        </w:tc>
        <w:tc>
          <w:tcPr>
            <w:tcW w:w="1769" w:type="dxa"/>
            <w:tcBorders>
              <w:top w:val="single" w:sz="4" w:space="0" w:color="auto"/>
              <w:left w:val="single" w:sz="4" w:space="0" w:color="auto"/>
              <w:bottom w:val="single" w:sz="4" w:space="0" w:color="auto"/>
              <w:right w:val="single" w:sz="4" w:space="0" w:color="auto"/>
            </w:tcBorders>
            <w:hideMark/>
          </w:tcPr>
          <w:p w14:paraId="5D11DB92"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[16.6]</w:t>
            </w:r>
          </w:p>
          <w:p w14:paraId="11214A1B"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-6.3</w:t>
            </w:r>
          </w:p>
        </w:tc>
        <w:tc>
          <w:tcPr>
            <w:tcW w:w="1510" w:type="dxa"/>
            <w:tcBorders>
              <w:top w:val="single" w:sz="4" w:space="0" w:color="auto"/>
              <w:left w:val="single" w:sz="4" w:space="0" w:color="auto"/>
              <w:bottom w:val="single" w:sz="4" w:space="0" w:color="auto"/>
              <w:right w:val="single" w:sz="4" w:space="0" w:color="auto"/>
            </w:tcBorders>
            <w:hideMark/>
          </w:tcPr>
          <w:p w14:paraId="4524AE06"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 xml:space="preserve">[16.4] </w:t>
            </w:r>
          </w:p>
          <w:p w14:paraId="2B34E935"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-5.3b</w:t>
            </w:r>
          </w:p>
        </w:tc>
        <w:tc>
          <w:tcPr>
            <w:tcW w:w="1482" w:type="dxa"/>
            <w:tcBorders>
              <w:top w:val="single" w:sz="4" w:space="0" w:color="auto"/>
              <w:left w:val="single" w:sz="4" w:space="0" w:color="auto"/>
              <w:bottom w:val="single" w:sz="4" w:space="0" w:color="auto"/>
              <w:right w:val="single" w:sz="4" w:space="0" w:color="auto"/>
            </w:tcBorders>
            <w:hideMark/>
          </w:tcPr>
          <w:p w14:paraId="27E3659B"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 xml:space="preserve">[16.4] </w:t>
            </w:r>
          </w:p>
          <w:p w14:paraId="59BDAC7F"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-3.8a</w:t>
            </w:r>
          </w:p>
        </w:tc>
      </w:tr>
      <w:tr w:rsidR="00294EA7" w:rsidRPr="00AF3C22" w14:paraId="706D01B3" w14:textId="77777777" w:rsidTr="00294EA7">
        <w:tc>
          <w:tcPr>
            <w:tcW w:w="2349" w:type="dxa"/>
            <w:tcBorders>
              <w:top w:val="single" w:sz="4" w:space="0" w:color="auto"/>
              <w:left w:val="single" w:sz="4" w:space="0" w:color="auto"/>
              <w:bottom w:val="single" w:sz="4" w:space="0" w:color="auto"/>
              <w:right w:val="single" w:sz="4" w:space="0" w:color="auto"/>
            </w:tcBorders>
            <w:hideMark/>
          </w:tcPr>
          <w:p w14:paraId="033D4FB0"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proofErr w:type="spellStart"/>
            <w:r w:rsidRPr="00AF3C22">
              <w:rPr>
                <w:rFonts w:ascii="Times New Roman" w:eastAsia="MS Mincho" w:hAnsi="Times New Roman"/>
                <w:color w:val="000000"/>
                <w:sz w:val="24"/>
                <w:szCs w:val="24"/>
              </w:rPr>
              <w:t>Q</w:t>
            </w:r>
            <w:r w:rsidRPr="00AF3C22">
              <w:rPr>
                <w:rFonts w:ascii="Times New Roman" w:eastAsia="MS Mincho" w:hAnsi="Times New Roman"/>
                <w:color w:val="000000"/>
                <w:sz w:val="24"/>
                <w:szCs w:val="24"/>
                <w:vertAlign w:val="subscript"/>
              </w:rPr>
              <w:t>max</w:t>
            </w:r>
            <w:proofErr w:type="spellEnd"/>
            <w:r w:rsidRPr="00AF3C22">
              <w:rPr>
                <w:rFonts w:ascii="Times New Roman" w:eastAsia="MS Mincho" w:hAnsi="Times New Roman"/>
                <w:color w:val="000000"/>
                <w:sz w:val="24"/>
                <w:szCs w:val="24"/>
              </w:rPr>
              <w:t xml:space="preserve"> (мл/сек)</w:t>
            </w:r>
          </w:p>
        </w:tc>
        <w:tc>
          <w:tcPr>
            <w:tcW w:w="2178" w:type="dxa"/>
            <w:tcBorders>
              <w:top w:val="single" w:sz="4" w:space="0" w:color="auto"/>
              <w:left w:val="single" w:sz="4" w:space="0" w:color="auto"/>
              <w:bottom w:val="single" w:sz="4" w:space="0" w:color="auto"/>
              <w:right w:val="single" w:sz="4" w:space="0" w:color="auto"/>
            </w:tcBorders>
            <w:hideMark/>
          </w:tcPr>
          <w:p w14:paraId="6226B2A1"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w:t>
            </w:r>
            <w:proofErr w:type="spellStart"/>
            <w:r w:rsidRPr="00AF3C22">
              <w:rPr>
                <w:rFonts w:ascii="Times New Roman" w:eastAsia="MS Mincho" w:hAnsi="Times New Roman"/>
                <w:color w:val="000000"/>
                <w:sz w:val="24"/>
                <w:szCs w:val="24"/>
              </w:rPr>
              <w:t>Бастапқы</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деңгей</w:t>
            </w:r>
            <w:proofErr w:type="spellEnd"/>
            <w:r w:rsidRPr="00AF3C22">
              <w:rPr>
                <w:rFonts w:ascii="Times New Roman" w:eastAsia="MS Mincho" w:hAnsi="Times New Roman"/>
                <w:color w:val="000000"/>
                <w:sz w:val="24"/>
                <w:szCs w:val="24"/>
              </w:rPr>
              <w:t>] 48</w:t>
            </w:r>
            <w:r w:rsidRPr="00AF3C22">
              <w:rPr>
                <w:rFonts w:ascii="Times New Roman" w:eastAsia="MS Mincho" w:hAnsi="Times New Roman"/>
                <w:color w:val="000000"/>
                <w:sz w:val="24"/>
                <w:szCs w:val="24"/>
                <w:lang w:val="kk-KZ"/>
              </w:rPr>
              <w:t xml:space="preserve"> ай </w:t>
            </w:r>
            <w:r w:rsidRPr="00AF3C22">
              <w:rPr>
                <w:rFonts w:ascii="Times New Roman" w:eastAsia="MS Mincho" w:hAnsi="Times New Roman"/>
                <w:color w:val="000000"/>
                <w:sz w:val="24"/>
                <w:szCs w:val="24"/>
              </w:rPr>
              <w:t>(</w:t>
            </w:r>
            <w:proofErr w:type="spellStart"/>
            <w:r w:rsidRPr="00AF3C22">
              <w:rPr>
                <w:rFonts w:ascii="Times New Roman" w:eastAsia="MS Mincho" w:hAnsi="Times New Roman"/>
                <w:color w:val="000000"/>
                <w:sz w:val="24"/>
                <w:szCs w:val="24"/>
              </w:rPr>
              <w:t>бастапқы</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деңгейден</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өзгеру</w:t>
            </w:r>
            <w:proofErr w:type="spellEnd"/>
            <w:r w:rsidRPr="00AF3C22">
              <w:rPr>
                <w:rFonts w:ascii="Times New Roman" w:eastAsia="MS Mincho" w:hAnsi="Times New Roman"/>
                <w:color w:val="000000"/>
                <w:sz w:val="24"/>
                <w:szCs w:val="24"/>
                <w:lang w:val="kk-KZ"/>
              </w:rPr>
              <w:t>і</w:t>
            </w:r>
            <w:r w:rsidRPr="00AF3C22">
              <w:rPr>
                <w:rFonts w:ascii="Times New Roman" w:eastAsia="MS Mincho" w:hAnsi="Times New Roman"/>
                <w:color w:val="000000"/>
                <w:sz w:val="24"/>
                <w:szCs w:val="24"/>
              </w:rPr>
              <w:t>)</w:t>
            </w:r>
          </w:p>
        </w:tc>
        <w:tc>
          <w:tcPr>
            <w:tcW w:w="1769" w:type="dxa"/>
            <w:tcBorders>
              <w:top w:val="single" w:sz="4" w:space="0" w:color="auto"/>
              <w:left w:val="single" w:sz="4" w:space="0" w:color="auto"/>
              <w:bottom w:val="single" w:sz="4" w:space="0" w:color="auto"/>
              <w:right w:val="single" w:sz="4" w:space="0" w:color="auto"/>
            </w:tcBorders>
            <w:hideMark/>
          </w:tcPr>
          <w:p w14:paraId="019FC454"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[10.9]</w:t>
            </w:r>
          </w:p>
          <w:p w14:paraId="693B7BF7"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2.4</w:t>
            </w:r>
          </w:p>
        </w:tc>
        <w:tc>
          <w:tcPr>
            <w:tcW w:w="1510" w:type="dxa"/>
            <w:tcBorders>
              <w:top w:val="single" w:sz="4" w:space="0" w:color="auto"/>
              <w:left w:val="single" w:sz="4" w:space="0" w:color="auto"/>
              <w:bottom w:val="single" w:sz="4" w:space="0" w:color="auto"/>
              <w:right w:val="single" w:sz="4" w:space="0" w:color="auto"/>
            </w:tcBorders>
            <w:hideMark/>
          </w:tcPr>
          <w:p w14:paraId="2A0FAE71"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 xml:space="preserve">[10.6] </w:t>
            </w:r>
          </w:p>
          <w:p w14:paraId="36A3DFB8"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2.0</w:t>
            </w:r>
          </w:p>
        </w:tc>
        <w:tc>
          <w:tcPr>
            <w:tcW w:w="1482" w:type="dxa"/>
            <w:tcBorders>
              <w:top w:val="single" w:sz="4" w:space="0" w:color="auto"/>
              <w:left w:val="single" w:sz="4" w:space="0" w:color="auto"/>
              <w:bottom w:val="single" w:sz="4" w:space="0" w:color="auto"/>
              <w:right w:val="single" w:sz="4" w:space="0" w:color="auto"/>
            </w:tcBorders>
            <w:hideMark/>
          </w:tcPr>
          <w:p w14:paraId="47CA784D"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 xml:space="preserve">[10.7] </w:t>
            </w:r>
          </w:p>
          <w:p w14:paraId="3D75EF60"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0.7a</w:t>
            </w:r>
          </w:p>
        </w:tc>
      </w:tr>
      <w:tr w:rsidR="00294EA7" w:rsidRPr="00AF3C22" w14:paraId="2351F90E" w14:textId="77777777" w:rsidTr="00294EA7">
        <w:tc>
          <w:tcPr>
            <w:tcW w:w="2349" w:type="dxa"/>
            <w:tcBorders>
              <w:top w:val="single" w:sz="4" w:space="0" w:color="auto"/>
              <w:left w:val="single" w:sz="4" w:space="0" w:color="auto"/>
              <w:bottom w:val="single" w:sz="4" w:space="0" w:color="auto"/>
              <w:right w:val="single" w:sz="4" w:space="0" w:color="auto"/>
            </w:tcBorders>
            <w:hideMark/>
          </w:tcPr>
          <w:p w14:paraId="20E72957"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hAnsi="Times New Roman"/>
                <w:bCs/>
                <w:sz w:val="24"/>
                <w:szCs w:val="24"/>
                <w:lang w:val="kk-KZ"/>
              </w:rPr>
              <w:t>Қуық асты</w:t>
            </w:r>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безінің</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көлемі</w:t>
            </w:r>
            <w:proofErr w:type="spellEnd"/>
            <w:r w:rsidRPr="00AF3C22">
              <w:rPr>
                <w:rFonts w:ascii="Times New Roman" w:eastAsia="MS Mincho" w:hAnsi="Times New Roman"/>
                <w:color w:val="000000"/>
                <w:sz w:val="24"/>
                <w:szCs w:val="24"/>
              </w:rPr>
              <w:t xml:space="preserve"> (мл)</w:t>
            </w:r>
          </w:p>
        </w:tc>
        <w:tc>
          <w:tcPr>
            <w:tcW w:w="2178" w:type="dxa"/>
            <w:tcBorders>
              <w:top w:val="single" w:sz="4" w:space="0" w:color="auto"/>
              <w:left w:val="single" w:sz="4" w:space="0" w:color="auto"/>
              <w:bottom w:val="single" w:sz="4" w:space="0" w:color="auto"/>
              <w:right w:val="single" w:sz="4" w:space="0" w:color="auto"/>
            </w:tcBorders>
            <w:hideMark/>
          </w:tcPr>
          <w:p w14:paraId="5F29A514"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w:t>
            </w:r>
            <w:proofErr w:type="spellStart"/>
            <w:r w:rsidRPr="00AF3C22">
              <w:rPr>
                <w:rFonts w:ascii="Times New Roman" w:eastAsia="MS Mincho" w:hAnsi="Times New Roman"/>
                <w:color w:val="000000"/>
                <w:sz w:val="24"/>
                <w:szCs w:val="24"/>
              </w:rPr>
              <w:t>Бастапқы</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деңгей</w:t>
            </w:r>
            <w:proofErr w:type="spellEnd"/>
            <w:r w:rsidRPr="00AF3C22">
              <w:rPr>
                <w:rFonts w:ascii="Times New Roman" w:eastAsia="MS Mincho" w:hAnsi="Times New Roman"/>
                <w:color w:val="000000"/>
                <w:sz w:val="24"/>
                <w:szCs w:val="24"/>
              </w:rPr>
              <w:t xml:space="preserve">] 48 </w:t>
            </w:r>
            <w:r w:rsidRPr="00AF3C22">
              <w:rPr>
                <w:rFonts w:ascii="Times New Roman" w:eastAsia="MS Mincho" w:hAnsi="Times New Roman"/>
                <w:color w:val="000000"/>
                <w:sz w:val="24"/>
                <w:szCs w:val="24"/>
                <w:lang w:val="kk-KZ"/>
              </w:rPr>
              <w:t xml:space="preserve">ай </w:t>
            </w:r>
            <w:r w:rsidRPr="00AF3C22">
              <w:rPr>
                <w:rFonts w:ascii="Times New Roman" w:eastAsia="MS Mincho" w:hAnsi="Times New Roman"/>
                <w:color w:val="000000"/>
                <w:sz w:val="24"/>
                <w:szCs w:val="24"/>
              </w:rPr>
              <w:t>(</w:t>
            </w:r>
            <w:proofErr w:type="spellStart"/>
            <w:r w:rsidRPr="00AF3C22">
              <w:rPr>
                <w:rFonts w:ascii="Times New Roman" w:eastAsia="MS Mincho" w:hAnsi="Times New Roman"/>
                <w:color w:val="000000"/>
                <w:sz w:val="24"/>
                <w:szCs w:val="24"/>
              </w:rPr>
              <w:t>бастапқы</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деңгейден</w:t>
            </w:r>
            <w:proofErr w:type="spellEnd"/>
            <w:r w:rsidRPr="00AF3C22">
              <w:rPr>
                <w:rFonts w:ascii="Times New Roman" w:eastAsia="MS Mincho" w:hAnsi="Times New Roman"/>
                <w:color w:val="000000"/>
                <w:sz w:val="24"/>
                <w:szCs w:val="24"/>
                <w:lang w:val="kk-KZ"/>
              </w:rPr>
              <w:t xml:space="preserve"> </w:t>
            </w:r>
            <w:proofErr w:type="gramStart"/>
            <w:r w:rsidRPr="00AF3C22">
              <w:rPr>
                <w:rFonts w:ascii="Times New Roman" w:eastAsia="MS Mincho" w:hAnsi="Times New Roman"/>
                <w:color w:val="000000"/>
                <w:sz w:val="24"/>
                <w:szCs w:val="24"/>
              </w:rPr>
              <w:t>%</w:t>
            </w:r>
            <w:r w:rsidRPr="00AF3C22">
              <w:rPr>
                <w:rFonts w:ascii="Times New Roman" w:eastAsia="MS Mincho" w:hAnsi="Times New Roman"/>
                <w:color w:val="000000"/>
                <w:sz w:val="24"/>
                <w:szCs w:val="24"/>
                <w:lang w:val="kk-KZ"/>
              </w:rPr>
              <w:t xml:space="preserve"> </w:t>
            </w:r>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өзгеру</w:t>
            </w:r>
            <w:proofErr w:type="spellEnd"/>
            <w:r w:rsidRPr="00AF3C22">
              <w:rPr>
                <w:rFonts w:ascii="Times New Roman" w:eastAsia="MS Mincho" w:hAnsi="Times New Roman"/>
                <w:color w:val="000000"/>
                <w:sz w:val="24"/>
                <w:szCs w:val="24"/>
                <w:lang w:val="kk-KZ"/>
              </w:rPr>
              <w:t>і</w:t>
            </w:r>
            <w:proofErr w:type="gramEnd"/>
            <w:r w:rsidRPr="00AF3C22">
              <w:rPr>
                <w:rFonts w:ascii="Times New Roman" w:eastAsia="MS Mincho" w:hAnsi="Times New Roman"/>
                <w:color w:val="000000"/>
                <w:sz w:val="24"/>
                <w:szCs w:val="24"/>
              </w:rPr>
              <w:t>)</w:t>
            </w:r>
          </w:p>
        </w:tc>
        <w:tc>
          <w:tcPr>
            <w:tcW w:w="1769" w:type="dxa"/>
            <w:tcBorders>
              <w:top w:val="single" w:sz="4" w:space="0" w:color="auto"/>
              <w:left w:val="single" w:sz="4" w:space="0" w:color="auto"/>
              <w:bottom w:val="single" w:sz="4" w:space="0" w:color="auto"/>
              <w:right w:val="single" w:sz="4" w:space="0" w:color="auto"/>
            </w:tcBorders>
            <w:hideMark/>
          </w:tcPr>
          <w:p w14:paraId="5BAECC20"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lang w:val="en-US"/>
              </w:rPr>
            </w:pPr>
            <w:r w:rsidRPr="00AF3C22">
              <w:rPr>
                <w:rFonts w:ascii="Times New Roman" w:eastAsia="MS Mincho" w:hAnsi="Times New Roman"/>
                <w:color w:val="000000"/>
                <w:sz w:val="24"/>
                <w:szCs w:val="24"/>
                <w:lang w:val="en-US"/>
              </w:rPr>
              <w:t>[54.7]</w:t>
            </w:r>
          </w:p>
          <w:p w14:paraId="5BD9DBFD"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lang w:val="en-US"/>
              </w:rPr>
              <w:t>-27.3</w:t>
            </w:r>
          </w:p>
        </w:tc>
        <w:tc>
          <w:tcPr>
            <w:tcW w:w="1510" w:type="dxa"/>
            <w:tcBorders>
              <w:top w:val="single" w:sz="4" w:space="0" w:color="auto"/>
              <w:left w:val="single" w:sz="4" w:space="0" w:color="auto"/>
              <w:bottom w:val="single" w:sz="4" w:space="0" w:color="auto"/>
              <w:right w:val="single" w:sz="4" w:space="0" w:color="auto"/>
            </w:tcBorders>
            <w:hideMark/>
          </w:tcPr>
          <w:p w14:paraId="4FD9561F"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lang w:val="en-US"/>
              </w:rPr>
            </w:pPr>
            <w:r w:rsidRPr="00AF3C22">
              <w:rPr>
                <w:rFonts w:ascii="Times New Roman" w:eastAsia="MS Mincho" w:hAnsi="Times New Roman"/>
                <w:color w:val="000000"/>
                <w:sz w:val="24"/>
                <w:szCs w:val="24"/>
                <w:lang w:val="en-US"/>
              </w:rPr>
              <w:t xml:space="preserve">[54.6] </w:t>
            </w:r>
          </w:p>
          <w:p w14:paraId="5FC9BB9A"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lang w:val="en-US"/>
              </w:rPr>
              <w:t>-28.0</w:t>
            </w:r>
          </w:p>
        </w:tc>
        <w:tc>
          <w:tcPr>
            <w:tcW w:w="1482" w:type="dxa"/>
            <w:tcBorders>
              <w:top w:val="single" w:sz="4" w:space="0" w:color="auto"/>
              <w:left w:val="single" w:sz="4" w:space="0" w:color="auto"/>
              <w:bottom w:val="single" w:sz="4" w:space="0" w:color="auto"/>
              <w:right w:val="single" w:sz="4" w:space="0" w:color="auto"/>
            </w:tcBorders>
            <w:hideMark/>
          </w:tcPr>
          <w:p w14:paraId="592EE2B4"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lang w:val="en-US"/>
              </w:rPr>
            </w:pPr>
            <w:r w:rsidRPr="00AF3C22">
              <w:rPr>
                <w:rFonts w:ascii="Times New Roman" w:eastAsia="MS Mincho" w:hAnsi="Times New Roman"/>
                <w:color w:val="000000"/>
                <w:sz w:val="24"/>
                <w:szCs w:val="24"/>
                <w:lang w:val="en-US"/>
              </w:rPr>
              <w:t xml:space="preserve">[55.8] </w:t>
            </w:r>
          </w:p>
          <w:p w14:paraId="76BBF279"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lang w:val="en-US"/>
              </w:rPr>
              <w:t>+4.6a</w:t>
            </w:r>
          </w:p>
        </w:tc>
      </w:tr>
      <w:tr w:rsidR="00294EA7" w:rsidRPr="00AF3C22" w14:paraId="31F8EF78" w14:textId="77777777" w:rsidTr="00294EA7">
        <w:tc>
          <w:tcPr>
            <w:tcW w:w="2349" w:type="dxa"/>
            <w:tcBorders>
              <w:top w:val="single" w:sz="4" w:space="0" w:color="auto"/>
              <w:left w:val="single" w:sz="4" w:space="0" w:color="auto"/>
              <w:bottom w:val="single" w:sz="4" w:space="0" w:color="auto"/>
              <w:right w:val="single" w:sz="4" w:space="0" w:color="auto"/>
            </w:tcBorders>
            <w:hideMark/>
          </w:tcPr>
          <w:p w14:paraId="1ACC538C"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proofErr w:type="spellStart"/>
            <w:r w:rsidRPr="00AF3C22">
              <w:rPr>
                <w:rFonts w:ascii="Times New Roman" w:eastAsia="MS Mincho" w:hAnsi="Times New Roman"/>
                <w:color w:val="000000"/>
                <w:sz w:val="24"/>
                <w:szCs w:val="24"/>
              </w:rPr>
              <w:t>Қуық</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асты</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безінің</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ауысп</w:t>
            </w:r>
            <w:proofErr w:type="spellEnd"/>
            <w:r w:rsidRPr="00AF3C22">
              <w:rPr>
                <w:rFonts w:ascii="Times New Roman" w:eastAsia="MS Mincho" w:hAnsi="Times New Roman"/>
                <w:color w:val="000000"/>
                <w:sz w:val="24"/>
                <w:szCs w:val="24"/>
                <w:lang w:val="kk-KZ"/>
              </w:rPr>
              <w:t>а</w:t>
            </w:r>
            <w:r w:rsidRPr="00AF3C22">
              <w:rPr>
                <w:rFonts w:ascii="Times New Roman" w:eastAsia="MS Mincho" w:hAnsi="Times New Roman"/>
                <w:color w:val="000000"/>
                <w:sz w:val="24"/>
                <w:szCs w:val="24"/>
              </w:rPr>
              <w:t>л</w:t>
            </w:r>
            <w:r w:rsidRPr="00AF3C22">
              <w:rPr>
                <w:rFonts w:ascii="Times New Roman" w:eastAsia="MS Mincho" w:hAnsi="Times New Roman"/>
                <w:color w:val="000000"/>
                <w:sz w:val="24"/>
                <w:szCs w:val="24"/>
                <w:lang w:val="kk-KZ"/>
              </w:rPr>
              <w:t xml:space="preserve">ы </w:t>
            </w:r>
            <w:proofErr w:type="spellStart"/>
            <w:r w:rsidRPr="00AF3C22">
              <w:rPr>
                <w:rFonts w:ascii="Times New Roman" w:eastAsia="MS Mincho" w:hAnsi="Times New Roman"/>
                <w:color w:val="000000"/>
                <w:sz w:val="24"/>
                <w:szCs w:val="24"/>
              </w:rPr>
              <w:t>аймағының</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көлемі</w:t>
            </w:r>
            <w:proofErr w:type="spellEnd"/>
            <w:r w:rsidRPr="00AF3C22">
              <w:rPr>
                <w:rFonts w:ascii="Times New Roman" w:eastAsia="MS Mincho" w:hAnsi="Times New Roman"/>
                <w:color w:val="000000"/>
                <w:sz w:val="24"/>
                <w:szCs w:val="24"/>
              </w:rPr>
              <w:t xml:space="preserve"> (мл)#</w:t>
            </w:r>
          </w:p>
        </w:tc>
        <w:tc>
          <w:tcPr>
            <w:tcW w:w="2178" w:type="dxa"/>
            <w:tcBorders>
              <w:top w:val="single" w:sz="4" w:space="0" w:color="auto"/>
              <w:left w:val="single" w:sz="4" w:space="0" w:color="auto"/>
              <w:bottom w:val="single" w:sz="4" w:space="0" w:color="auto"/>
              <w:right w:val="single" w:sz="4" w:space="0" w:color="auto"/>
            </w:tcBorders>
            <w:hideMark/>
          </w:tcPr>
          <w:p w14:paraId="2BADE3F3"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w:t>
            </w:r>
            <w:proofErr w:type="spellStart"/>
            <w:r w:rsidRPr="00AF3C22">
              <w:rPr>
                <w:rFonts w:ascii="Times New Roman" w:eastAsia="MS Mincho" w:hAnsi="Times New Roman"/>
                <w:color w:val="000000"/>
                <w:sz w:val="24"/>
                <w:szCs w:val="24"/>
              </w:rPr>
              <w:t>Бастапқы</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деңгей</w:t>
            </w:r>
            <w:proofErr w:type="spellEnd"/>
            <w:r w:rsidRPr="00AF3C22">
              <w:rPr>
                <w:rFonts w:ascii="Times New Roman" w:eastAsia="MS Mincho" w:hAnsi="Times New Roman"/>
                <w:color w:val="000000"/>
                <w:sz w:val="24"/>
                <w:szCs w:val="24"/>
              </w:rPr>
              <w:t xml:space="preserve">] 48 </w:t>
            </w:r>
            <w:r w:rsidRPr="00AF3C22">
              <w:rPr>
                <w:rFonts w:ascii="Times New Roman" w:eastAsia="MS Mincho" w:hAnsi="Times New Roman"/>
                <w:color w:val="000000"/>
                <w:sz w:val="24"/>
                <w:szCs w:val="24"/>
                <w:lang w:val="kk-KZ"/>
              </w:rPr>
              <w:t>ай</w:t>
            </w:r>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бастапқы</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деңгейден</w:t>
            </w:r>
            <w:proofErr w:type="spellEnd"/>
            <w:r w:rsidRPr="00AF3C22">
              <w:rPr>
                <w:rFonts w:ascii="Times New Roman" w:eastAsia="MS Mincho" w:hAnsi="Times New Roman"/>
                <w:color w:val="000000"/>
                <w:sz w:val="24"/>
                <w:szCs w:val="24"/>
                <w:lang w:val="kk-KZ"/>
              </w:rPr>
              <w:t xml:space="preserve"> </w:t>
            </w:r>
            <w:proofErr w:type="gramStart"/>
            <w:r w:rsidRPr="00AF3C22">
              <w:rPr>
                <w:rFonts w:ascii="Times New Roman" w:eastAsia="MS Mincho" w:hAnsi="Times New Roman"/>
                <w:color w:val="000000"/>
                <w:sz w:val="24"/>
                <w:szCs w:val="24"/>
              </w:rPr>
              <w:t>%</w:t>
            </w:r>
            <w:r w:rsidRPr="00AF3C22">
              <w:rPr>
                <w:rFonts w:ascii="Times New Roman" w:eastAsia="MS Mincho" w:hAnsi="Times New Roman"/>
                <w:color w:val="000000"/>
                <w:sz w:val="24"/>
                <w:szCs w:val="24"/>
                <w:lang w:val="kk-KZ"/>
              </w:rPr>
              <w:t xml:space="preserve"> </w:t>
            </w:r>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өзгеру</w:t>
            </w:r>
            <w:proofErr w:type="spellEnd"/>
            <w:r w:rsidRPr="00AF3C22">
              <w:rPr>
                <w:rFonts w:ascii="Times New Roman" w:eastAsia="MS Mincho" w:hAnsi="Times New Roman"/>
                <w:color w:val="000000"/>
                <w:sz w:val="24"/>
                <w:szCs w:val="24"/>
                <w:lang w:val="kk-KZ"/>
              </w:rPr>
              <w:t>і</w:t>
            </w:r>
            <w:proofErr w:type="gramEnd"/>
            <w:r w:rsidRPr="00AF3C22">
              <w:rPr>
                <w:rFonts w:ascii="Times New Roman" w:eastAsia="MS Mincho" w:hAnsi="Times New Roman"/>
                <w:color w:val="000000"/>
                <w:sz w:val="24"/>
                <w:szCs w:val="24"/>
              </w:rPr>
              <w:t>)</w:t>
            </w:r>
          </w:p>
        </w:tc>
        <w:tc>
          <w:tcPr>
            <w:tcW w:w="1769" w:type="dxa"/>
            <w:tcBorders>
              <w:top w:val="single" w:sz="4" w:space="0" w:color="auto"/>
              <w:left w:val="single" w:sz="4" w:space="0" w:color="auto"/>
              <w:bottom w:val="single" w:sz="4" w:space="0" w:color="auto"/>
              <w:right w:val="single" w:sz="4" w:space="0" w:color="auto"/>
            </w:tcBorders>
            <w:hideMark/>
          </w:tcPr>
          <w:p w14:paraId="490E9CB2"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lang w:val="en-US"/>
              </w:rPr>
            </w:pPr>
            <w:r w:rsidRPr="00AF3C22">
              <w:rPr>
                <w:rFonts w:ascii="Times New Roman" w:eastAsia="MS Mincho" w:hAnsi="Times New Roman"/>
                <w:color w:val="000000"/>
                <w:sz w:val="24"/>
                <w:szCs w:val="24"/>
                <w:lang w:val="en-US"/>
              </w:rPr>
              <w:t>[27.7]</w:t>
            </w:r>
          </w:p>
          <w:p w14:paraId="509E3413"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lang w:val="en-US"/>
              </w:rPr>
              <w:t>-17.9</w:t>
            </w:r>
          </w:p>
        </w:tc>
        <w:tc>
          <w:tcPr>
            <w:tcW w:w="1510" w:type="dxa"/>
            <w:tcBorders>
              <w:top w:val="single" w:sz="4" w:space="0" w:color="auto"/>
              <w:left w:val="single" w:sz="4" w:space="0" w:color="auto"/>
              <w:bottom w:val="single" w:sz="4" w:space="0" w:color="auto"/>
              <w:right w:val="single" w:sz="4" w:space="0" w:color="auto"/>
            </w:tcBorders>
            <w:hideMark/>
          </w:tcPr>
          <w:p w14:paraId="6040ADD1"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lang w:val="en-US"/>
              </w:rPr>
            </w:pPr>
            <w:r w:rsidRPr="00AF3C22">
              <w:rPr>
                <w:rFonts w:ascii="Times New Roman" w:eastAsia="MS Mincho" w:hAnsi="Times New Roman"/>
                <w:color w:val="000000"/>
                <w:sz w:val="24"/>
                <w:szCs w:val="24"/>
                <w:lang w:val="en-US"/>
              </w:rPr>
              <w:t xml:space="preserve">[30.3] </w:t>
            </w:r>
          </w:p>
          <w:p w14:paraId="2C5920DD"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lang w:val="en-US"/>
              </w:rPr>
              <w:t>-26.5</w:t>
            </w:r>
          </w:p>
        </w:tc>
        <w:tc>
          <w:tcPr>
            <w:tcW w:w="1482" w:type="dxa"/>
            <w:tcBorders>
              <w:top w:val="single" w:sz="4" w:space="0" w:color="auto"/>
              <w:left w:val="single" w:sz="4" w:space="0" w:color="auto"/>
              <w:bottom w:val="single" w:sz="4" w:space="0" w:color="auto"/>
              <w:right w:val="single" w:sz="4" w:space="0" w:color="auto"/>
            </w:tcBorders>
            <w:hideMark/>
          </w:tcPr>
          <w:p w14:paraId="724E9460"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lang w:val="en-US"/>
              </w:rPr>
            </w:pPr>
            <w:r w:rsidRPr="00AF3C22">
              <w:rPr>
                <w:rFonts w:ascii="Times New Roman" w:eastAsia="MS Mincho" w:hAnsi="Times New Roman"/>
                <w:color w:val="000000"/>
                <w:sz w:val="24"/>
                <w:szCs w:val="24"/>
                <w:lang w:val="en-US"/>
              </w:rPr>
              <w:t xml:space="preserve">[30.5] </w:t>
            </w:r>
          </w:p>
          <w:p w14:paraId="4B9F1BC3"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lang w:val="en-US"/>
              </w:rPr>
              <w:t>18.2a</w:t>
            </w:r>
          </w:p>
        </w:tc>
      </w:tr>
      <w:tr w:rsidR="00294EA7" w:rsidRPr="00AF3C22" w14:paraId="570B4668" w14:textId="77777777" w:rsidTr="00294EA7">
        <w:tc>
          <w:tcPr>
            <w:tcW w:w="2349" w:type="dxa"/>
            <w:tcBorders>
              <w:top w:val="single" w:sz="4" w:space="0" w:color="auto"/>
              <w:left w:val="single" w:sz="4" w:space="0" w:color="auto"/>
              <w:bottom w:val="single" w:sz="4" w:space="0" w:color="auto"/>
              <w:right w:val="single" w:sz="4" w:space="0" w:color="auto"/>
            </w:tcBorders>
            <w:hideMark/>
          </w:tcPr>
          <w:p w14:paraId="36078A16"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hAnsi="Times New Roman"/>
                <w:bCs/>
                <w:sz w:val="24"/>
                <w:szCs w:val="24"/>
                <w:lang w:val="kk-KZ"/>
              </w:rPr>
              <w:t>ҚБҚГ</w:t>
            </w:r>
            <w:r w:rsidRPr="00AF3C22">
              <w:rPr>
                <w:rFonts w:ascii="Times New Roman" w:eastAsia="MS Mincho" w:hAnsi="Times New Roman"/>
                <w:color w:val="000000"/>
                <w:sz w:val="24"/>
                <w:szCs w:val="24"/>
                <w:lang w:val="kk-KZ"/>
              </w:rPr>
              <w:t xml:space="preserve"> әсер ету и</w:t>
            </w:r>
            <w:proofErr w:type="spellStart"/>
            <w:r w:rsidRPr="00AF3C22">
              <w:rPr>
                <w:rFonts w:ascii="Times New Roman" w:eastAsia="MS Mincho" w:hAnsi="Times New Roman"/>
                <w:color w:val="000000"/>
                <w:sz w:val="24"/>
                <w:szCs w:val="24"/>
              </w:rPr>
              <w:t>ндекс</w:t>
            </w:r>
            <w:proofErr w:type="spellEnd"/>
            <w:r w:rsidRPr="00AF3C22">
              <w:rPr>
                <w:rFonts w:ascii="Times New Roman" w:eastAsia="MS Mincho" w:hAnsi="Times New Roman"/>
                <w:color w:val="000000"/>
                <w:sz w:val="24"/>
                <w:szCs w:val="24"/>
                <w:lang w:val="kk-KZ"/>
              </w:rPr>
              <w:t xml:space="preserve">і </w:t>
            </w:r>
            <w:r w:rsidRPr="00AF3C22">
              <w:rPr>
                <w:rFonts w:ascii="Times New Roman" w:eastAsia="MS Mincho" w:hAnsi="Times New Roman"/>
                <w:color w:val="000000"/>
                <w:sz w:val="24"/>
                <w:szCs w:val="24"/>
              </w:rPr>
              <w:t>(BII) (балл</w:t>
            </w:r>
            <w:r w:rsidRPr="00AF3C22">
              <w:rPr>
                <w:rFonts w:ascii="Times New Roman" w:eastAsia="MS Mincho" w:hAnsi="Times New Roman"/>
                <w:color w:val="000000"/>
                <w:sz w:val="24"/>
                <w:szCs w:val="24"/>
                <w:lang w:val="kk-KZ"/>
              </w:rPr>
              <w:t>дар</w:t>
            </w:r>
            <w:r w:rsidRPr="00AF3C22">
              <w:rPr>
                <w:rFonts w:ascii="Times New Roman" w:eastAsia="MS Mincho" w:hAnsi="Times New Roman"/>
                <w:color w:val="000000"/>
                <w:sz w:val="24"/>
                <w:szCs w:val="24"/>
              </w:rPr>
              <w:t>)</w:t>
            </w:r>
          </w:p>
        </w:tc>
        <w:tc>
          <w:tcPr>
            <w:tcW w:w="2178" w:type="dxa"/>
            <w:tcBorders>
              <w:top w:val="single" w:sz="4" w:space="0" w:color="auto"/>
              <w:left w:val="single" w:sz="4" w:space="0" w:color="auto"/>
              <w:bottom w:val="single" w:sz="4" w:space="0" w:color="auto"/>
              <w:right w:val="single" w:sz="4" w:space="0" w:color="auto"/>
            </w:tcBorders>
            <w:hideMark/>
          </w:tcPr>
          <w:p w14:paraId="5A49505F"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w:t>
            </w:r>
            <w:proofErr w:type="spellStart"/>
            <w:r w:rsidRPr="00AF3C22">
              <w:rPr>
                <w:rFonts w:ascii="Times New Roman" w:eastAsia="MS Mincho" w:hAnsi="Times New Roman"/>
                <w:color w:val="000000"/>
                <w:sz w:val="24"/>
                <w:szCs w:val="24"/>
              </w:rPr>
              <w:t>Бастапқы</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деңгей</w:t>
            </w:r>
            <w:proofErr w:type="spellEnd"/>
            <w:r w:rsidRPr="00AF3C22">
              <w:rPr>
                <w:rFonts w:ascii="Times New Roman" w:eastAsia="MS Mincho" w:hAnsi="Times New Roman"/>
                <w:color w:val="000000"/>
                <w:sz w:val="24"/>
                <w:szCs w:val="24"/>
              </w:rPr>
              <w:t xml:space="preserve">] 48 </w:t>
            </w:r>
            <w:r w:rsidRPr="00AF3C22">
              <w:rPr>
                <w:rFonts w:ascii="Times New Roman" w:eastAsia="MS Mincho" w:hAnsi="Times New Roman"/>
                <w:color w:val="000000"/>
                <w:sz w:val="24"/>
                <w:szCs w:val="24"/>
                <w:lang w:val="kk-KZ"/>
              </w:rPr>
              <w:t xml:space="preserve">ай </w:t>
            </w:r>
            <w:r w:rsidRPr="00AF3C22">
              <w:rPr>
                <w:rFonts w:ascii="Times New Roman" w:eastAsia="MS Mincho" w:hAnsi="Times New Roman"/>
                <w:color w:val="000000"/>
                <w:sz w:val="24"/>
                <w:szCs w:val="24"/>
              </w:rPr>
              <w:t>(</w:t>
            </w:r>
            <w:proofErr w:type="spellStart"/>
            <w:r w:rsidRPr="00AF3C22">
              <w:rPr>
                <w:rFonts w:ascii="Times New Roman" w:eastAsia="MS Mincho" w:hAnsi="Times New Roman"/>
                <w:color w:val="000000"/>
                <w:sz w:val="24"/>
                <w:szCs w:val="24"/>
              </w:rPr>
              <w:t>бастапқы</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деңгейден</w:t>
            </w:r>
            <w:proofErr w:type="spellEnd"/>
            <w:r w:rsidRPr="00AF3C22">
              <w:rPr>
                <w:rFonts w:ascii="Times New Roman" w:eastAsia="MS Mincho" w:hAnsi="Times New Roman"/>
                <w:color w:val="000000"/>
                <w:sz w:val="24"/>
                <w:szCs w:val="24"/>
                <w:lang w:val="kk-KZ"/>
              </w:rPr>
              <w:t xml:space="preserve"> </w:t>
            </w:r>
            <w:proofErr w:type="gramStart"/>
            <w:r w:rsidRPr="00AF3C22">
              <w:rPr>
                <w:rFonts w:ascii="Times New Roman" w:eastAsia="MS Mincho" w:hAnsi="Times New Roman"/>
                <w:color w:val="000000"/>
                <w:sz w:val="24"/>
                <w:szCs w:val="24"/>
              </w:rPr>
              <w:t>%</w:t>
            </w:r>
            <w:r w:rsidRPr="00AF3C22">
              <w:rPr>
                <w:rFonts w:ascii="Times New Roman" w:eastAsia="MS Mincho" w:hAnsi="Times New Roman"/>
                <w:color w:val="000000"/>
                <w:sz w:val="24"/>
                <w:szCs w:val="24"/>
                <w:lang w:val="kk-KZ"/>
              </w:rPr>
              <w:t xml:space="preserve"> </w:t>
            </w:r>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өзгеру</w:t>
            </w:r>
            <w:proofErr w:type="spellEnd"/>
            <w:r w:rsidRPr="00AF3C22">
              <w:rPr>
                <w:rFonts w:ascii="Times New Roman" w:eastAsia="MS Mincho" w:hAnsi="Times New Roman"/>
                <w:color w:val="000000"/>
                <w:sz w:val="24"/>
                <w:szCs w:val="24"/>
                <w:lang w:val="kk-KZ"/>
              </w:rPr>
              <w:t>і</w:t>
            </w:r>
            <w:proofErr w:type="gramEnd"/>
            <w:r w:rsidRPr="00AF3C22">
              <w:rPr>
                <w:rFonts w:ascii="Times New Roman" w:eastAsia="MS Mincho" w:hAnsi="Times New Roman"/>
                <w:color w:val="000000"/>
                <w:sz w:val="24"/>
                <w:szCs w:val="24"/>
              </w:rPr>
              <w:t>)</w:t>
            </w:r>
          </w:p>
        </w:tc>
        <w:tc>
          <w:tcPr>
            <w:tcW w:w="1769" w:type="dxa"/>
            <w:tcBorders>
              <w:top w:val="single" w:sz="4" w:space="0" w:color="auto"/>
              <w:left w:val="single" w:sz="4" w:space="0" w:color="auto"/>
              <w:bottom w:val="single" w:sz="4" w:space="0" w:color="auto"/>
              <w:right w:val="single" w:sz="4" w:space="0" w:color="auto"/>
            </w:tcBorders>
            <w:hideMark/>
          </w:tcPr>
          <w:p w14:paraId="499D394F"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lang w:val="en-US"/>
              </w:rPr>
            </w:pPr>
            <w:r w:rsidRPr="00AF3C22">
              <w:rPr>
                <w:rFonts w:ascii="Times New Roman" w:eastAsia="MS Mincho" w:hAnsi="Times New Roman"/>
                <w:color w:val="000000"/>
                <w:sz w:val="24"/>
                <w:szCs w:val="24"/>
                <w:lang w:val="en-US"/>
              </w:rPr>
              <w:t>[5.3]</w:t>
            </w:r>
          </w:p>
          <w:p w14:paraId="2FAC5BA6"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lang w:val="en-US"/>
              </w:rPr>
              <w:t>-2.2</w:t>
            </w:r>
          </w:p>
        </w:tc>
        <w:tc>
          <w:tcPr>
            <w:tcW w:w="1510" w:type="dxa"/>
            <w:tcBorders>
              <w:top w:val="single" w:sz="4" w:space="0" w:color="auto"/>
              <w:left w:val="single" w:sz="4" w:space="0" w:color="auto"/>
              <w:bottom w:val="single" w:sz="4" w:space="0" w:color="auto"/>
              <w:right w:val="single" w:sz="4" w:space="0" w:color="auto"/>
            </w:tcBorders>
            <w:hideMark/>
          </w:tcPr>
          <w:p w14:paraId="0244C1E1"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lang w:val="en-US"/>
              </w:rPr>
            </w:pPr>
            <w:r w:rsidRPr="00AF3C22">
              <w:rPr>
                <w:rFonts w:ascii="Times New Roman" w:eastAsia="MS Mincho" w:hAnsi="Times New Roman"/>
                <w:color w:val="000000"/>
                <w:sz w:val="24"/>
                <w:szCs w:val="24"/>
                <w:lang w:val="en-US"/>
              </w:rPr>
              <w:t xml:space="preserve">[5.3] </w:t>
            </w:r>
          </w:p>
          <w:p w14:paraId="22CE8EA9"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lang w:val="en-US"/>
              </w:rPr>
              <w:t>-1.8b</w:t>
            </w:r>
          </w:p>
        </w:tc>
        <w:tc>
          <w:tcPr>
            <w:tcW w:w="1482" w:type="dxa"/>
            <w:tcBorders>
              <w:top w:val="single" w:sz="4" w:space="0" w:color="auto"/>
              <w:left w:val="single" w:sz="4" w:space="0" w:color="auto"/>
              <w:bottom w:val="single" w:sz="4" w:space="0" w:color="auto"/>
              <w:right w:val="single" w:sz="4" w:space="0" w:color="auto"/>
            </w:tcBorders>
            <w:hideMark/>
          </w:tcPr>
          <w:p w14:paraId="6943AC88"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lang w:val="en-US"/>
              </w:rPr>
            </w:pPr>
            <w:r w:rsidRPr="00AF3C22">
              <w:rPr>
                <w:rFonts w:ascii="Times New Roman" w:eastAsia="MS Mincho" w:hAnsi="Times New Roman"/>
                <w:color w:val="000000"/>
                <w:sz w:val="24"/>
                <w:szCs w:val="24"/>
                <w:lang w:val="en-US"/>
              </w:rPr>
              <w:t xml:space="preserve">[5.3] </w:t>
            </w:r>
          </w:p>
          <w:p w14:paraId="643EC4A8"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lang w:val="en-US"/>
              </w:rPr>
              <w:t>-1.2a</w:t>
            </w:r>
          </w:p>
        </w:tc>
      </w:tr>
      <w:tr w:rsidR="00294EA7" w:rsidRPr="00AF3C22" w14:paraId="419C7CC7" w14:textId="77777777" w:rsidTr="00294EA7">
        <w:tc>
          <w:tcPr>
            <w:tcW w:w="2349" w:type="dxa"/>
            <w:tcBorders>
              <w:top w:val="single" w:sz="4" w:space="0" w:color="auto"/>
              <w:left w:val="single" w:sz="4" w:space="0" w:color="auto"/>
              <w:bottom w:val="single" w:sz="4" w:space="0" w:color="auto"/>
              <w:right w:val="single" w:sz="4" w:space="0" w:color="auto"/>
            </w:tcBorders>
            <w:hideMark/>
          </w:tcPr>
          <w:p w14:paraId="6698FAC4"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 xml:space="preserve">IPSS, 8 </w:t>
            </w:r>
            <w:proofErr w:type="spellStart"/>
            <w:r w:rsidRPr="00AF3C22">
              <w:rPr>
                <w:rFonts w:ascii="Times New Roman" w:eastAsia="MS Mincho" w:hAnsi="Times New Roman"/>
                <w:color w:val="000000"/>
                <w:sz w:val="24"/>
                <w:szCs w:val="24"/>
              </w:rPr>
              <w:t>сұрақ</w:t>
            </w:r>
            <w:proofErr w:type="spellEnd"/>
            <w:r w:rsidRPr="00AF3C22">
              <w:rPr>
                <w:rFonts w:ascii="Times New Roman" w:eastAsia="MS Mincho" w:hAnsi="Times New Roman"/>
                <w:color w:val="000000"/>
                <w:sz w:val="24"/>
                <w:szCs w:val="24"/>
              </w:rPr>
              <w:t xml:space="preserve"> (</w:t>
            </w:r>
            <w:r w:rsidRPr="00AF3C22">
              <w:rPr>
                <w:rFonts w:ascii="Times New Roman" w:hAnsi="Times New Roman"/>
                <w:bCs/>
                <w:sz w:val="24"/>
                <w:szCs w:val="24"/>
                <w:lang w:val="kk-KZ"/>
              </w:rPr>
              <w:t>ҚБҚГ-</w:t>
            </w:r>
            <w:r w:rsidRPr="00AF3C22">
              <w:rPr>
                <w:rFonts w:ascii="Times New Roman" w:eastAsia="MS Mincho" w:hAnsi="Times New Roman"/>
                <w:color w:val="000000"/>
                <w:sz w:val="24"/>
                <w:szCs w:val="24"/>
                <w:lang w:val="kk-KZ"/>
              </w:rPr>
              <w:t>мен байланысты денсаулық жағдайын бағалау</w:t>
            </w:r>
            <w:r w:rsidRPr="00AF3C22">
              <w:rPr>
                <w:rFonts w:ascii="Times New Roman" w:eastAsia="MS Mincho" w:hAnsi="Times New Roman"/>
                <w:color w:val="000000"/>
                <w:sz w:val="24"/>
                <w:szCs w:val="24"/>
              </w:rPr>
              <w:t>) (балл</w:t>
            </w:r>
            <w:r w:rsidRPr="00AF3C22">
              <w:rPr>
                <w:rFonts w:ascii="Times New Roman" w:eastAsia="MS Mincho" w:hAnsi="Times New Roman"/>
                <w:color w:val="000000"/>
                <w:sz w:val="24"/>
                <w:szCs w:val="24"/>
                <w:lang w:val="kk-KZ"/>
              </w:rPr>
              <w:t>дар</w:t>
            </w:r>
            <w:r w:rsidRPr="00AF3C22">
              <w:rPr>
                <w:rFonts w:ascii="Times New Roman" w:eastAsia="MS Mincho" w:hAnsi="Times New Roman"/>
                <w:color w:val="000000"/>
                <w:sz w:val="24"/>
                <w:szCs w:val="24"/>
              </w:rPr>
              <w:t>)</w:t>
            </w:r>
          </w:p>
        </w:tc>
        <w:tc>
          <w:tcPr>
            <w:tcW w:w="2178" w:type="dxa"/>
            <w:tcBorders>
              <w:top w:val="single" w:sz="4" w:space="0" w:color="auto"/>
              <w:left w:val="single" w:sz="4" w:space="0" w:color="auto"/>
              <w:bottom w:val="single" w:sz="4" w:space="0" w:color="auto"/>
              <w:right w:val="single" w:sz="4" w:space="0" w:color="auto"/>
            </w:tcBorders>
            <w:hideMark/>
          </w:tcPr>
          <w:p w14:paraId="15D91C21"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rPr>
              <w:t>[</w:t>
            </w:r>
            <w:proofErr w:type="spellStart"/>
            <w:r w:rsidRPr="00AF3C22">
              <w:rPr>
                <w:rFonts w:ascii="Times New Roman" w:eastAsia="MS Mincho" w:hAnsi="Times New Roman"/>
                <w:color w:val="000000"/>
                <w:sz w:val="24"/>
                <w:szCs w:val="24"/>
              </w:rPr>
              <w:t>Бастапқы</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деңгей</w:t>
            </w:r>
            <w:proofErr w:type="spellEnd"/>
            <w:r w:rsidRPr="00AF3C22">
              <w:rPr>
                <w:rFonts w:ascii="Times New Roman" w:eastAsia="MS Mincho" w:hAnsi="Times New Roman"/>
                <w:color w:val="000000"/>
                <w:sz w:val="24"/>
                <w:szCs w:val="24"/>
              </w:rPr>
              <w:t xml:space="preserve">] 48 </w:t>
            </w:r>
            <w:r w:rsidRPr="00AF3C22">
              <w:rPr>
                <w:rFonts w:ascii="Times New Roman" w:eastAsia="MS Mincho" w:hAnsi="Times New Roman"/>
                <w:color w:val="000000"/>
                <w:sz w:val="24"/>
                <w:szCs w:val="24"/>
                <w:lang w:val="kk-KZ"/>
              </w:rPr>
              <w:t xml:space="preserve">ай </w:t>
            </w:r>
            <w:r w:rsidRPr="00AF3C22">
              <w:rPr>
                <w:rFonts w:ascii="Times New Roman" w:eastAsia="MS Mincho" w:hAnsi="Times New Roman"/>
                <w:color w:val="000000"/>
                <w:sz w:val="24"/>
                <w:szCs w:val="24"/>
              </w:rPr>
              <w:t>(</w:t>
            </w:r>
            <w:proofErr w:type="spellStart"/>
            <w:r w:rsidRPr="00AF3C22">
              <w:rPr>
                <w:rFonts w:ascii="Times New Roman" w:eastAsia="MS Mincho" w:hAnsi="Times New Roman"/>
                <w:color w:val="000000"/>
                <w:sz w:val="24"/>
                <w:szCs w:val="24"/>
              </w:rPr>
              <w:t>бастапқы</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деңгейден</w:t>
            </w:r>
            <w:proofErr w:type="spellEnd"/>
            <w:r w:rsidRPr="00AF3C22">
              <w:rPr>
                <w:rFonts w:ascii="Times New Roman" w:eastAsia="MS Mincho" w:hAnsi="Times New Roman"/>
                <w:color w:val="000000"/>
                <w:sz w:val="24"/>
                <w:szCs w:val="24"/>
              </w:rPr>
              <w:t xml:space="preserve"> </w:t>
            </w:r>
            <w:proofErr w:type="spellStart"/>
            <w:r w:rsidRPr="00AF3C22">
              <w:rPr>
                <w:rFonts w:ascii="Times New Roman" w:eastAsia="MS Mincho" w:hAnsi="Times New Roman"/>
                <w:color w:val="000000"/>
                <w:sz w:val="24"/>
                <w:szCs w:val="24"/>
              </w:rPr>
              <w:t>өзгеру</w:t>
            </w:r>
            <w:proofErr w:type="spellEnd"/>
            <w:r w:rsidRPr="00AF3C22">
              <w:rPr>
                <w:rFonts w:ascii="Times New Roman" w:eastAsia="MS Mincho" w:hAnsi="Times New Roman"/>
                <w:color w:val="000000"/>
                <w:sz w:val="24"/>
                <w:szCs w:val="24"/>
                <w:lang w:val="kk-KZ"/>
              </w:rPr>
              <w:t>і</w:t>
            </w:r>
            <w:r w:rsidRPr="00AF3C22">
              <w:rPr>
                <w:rFonts w:ascii="Times New Roman" w:eastAsia="MS Mincho" w:hAnsi="Times New Roman"/>
                <w:color w:val="000000"/>
                <w:sz w:val="24"/>
                <w:szCs w:val="24"/>
              </w:rPr>
              <w:t>)</w:t>
            </w:r>
          </w:p>
        </w:tc>
        <w:tc>
          <w:tcPr>
            <w:tcW w:w="1769" w:type="dxa"/>
            <w:tcBorders>
              <w:top w:val="single" w:sz="4" w:space="0" w:color="auto"/>
              <w:left w:val="single" w:sz="4" w:space="0" w:color="auto"/>
              <w:bottom w:val="single" w:sz="4" w:space="0" w:color="auto"/>
              <w:right w:val="single" w:sz="4" w:space="0" w:color="auto"/>
            </w:tcBorders>
            <w:hideMark/>
          </w:tcPr>
          <w:p w14:paraId="4518D92F"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lang w:val="en-US"/>
              </w:rPr>
            </w:pPr>
            <w:r w:rsidRPr="00AF3C22">
              <w:rPr>
                <w:rFonts w:ascii="Times New Roman" w:eastAsia="MS Mincho" w:hAnsi="Times New Roman"/>
                <w:color w:val="000000"/>
                <w:sz w:val="24"/>
                <w:szCs w:val="24"/>
                <w:lang w:val="en-US"/>
              </w:rPr>
              <w:t>[3.6]</w:t>
            </w:r>
          </w:p>
          <w:p w14:paraId="6550A694"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lang w:val="en-US"/>
              </w:rPr>
              <w:t>-1.5</w:t>
            </w:r>
          </w:p>
        </w:tc>
        <w:tc>
          <w:tcPr>
            <w:tcW w:w="1510" w:type="dxa"/>
            <w:tcBorders>
              <w:top w:val="single" w:sz="4" w:space="0" w:color="auto"/>
              <w:left w:val="single" w:sz="4" w:space="0" w:color="auto"/>
              <w:bottom w:val="single" w:sz="4" w:space="0" w:color="auto"/>
              <w:right w:val="single" w:sz="4" w:space="0" w:color="auto"/>
            </w:tcBorders>
            <w:hideMark/>
          </w:tcPr>
          <w:p w14:paraId="6213790B"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lang w:val="en-US"/>
              </w:rPr>
            </w:pPr>
            <w:r w:rsidRPr="00AF3C22">
              <w:rPr>
                <w:rFonts w:ascii="Times New Roman" w:eastAsia="MS Mincho" w:hAnsi="Times New Roman"/>
                <w:color w:val="000000"/>
                <w:sz w:val="24"/>
                <w:szCs w:val="24"/>
                <w:lang w:val="en-US"/>
              </w:rPr>
              <w:t xml:space="preserve">[3.6] </w:t>
            </w:r>
          </w:p>
          <w:p w14:paraId="20178FD0"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lang w:val="en-US"/>
              </w:rPr>
              <w:t>-1.3b</w:t>
            </w:r>
          </w:p>
        </w:tc>
        <w:tc>
          <w:tcPr>
            <w:tcW w:w="1482" w:type="dxa"/>
            <w:tcBorders>
              <w:top w:val="single" w:sz="4" w:space="0" w:color="auto"/>
              <w:left w:val="single" w:sz="4" w:space="0" w:color="auto"/>
              <w:bottom w:val="single" w:sz="4" w:space="0" w:color="auto"/>
              <w:right w:val="single" w:sz="4" w:space="0" w:color="auto"/>
            </w:tcBorders>
            <w:hideMark/>
          </w:tcPr>
          <w:p w14:paraId="42F4D8DB"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lang w:val="en-US"/>
              </w:rPr>
            </w:pPr>
            <w:r w:rsidRPr="00AF3C22">
              <w:rPr>
                <w:rFonts w:ascii="Times New Roman" w:eastAsia="MS Mincho" w:hAnsi="Times New Roman"/>
                <w:color w:val="000000"/>
                <w:sz w:val="24"/>
                <w:szCs w:val="24"/>
                <w:lang w:val="en-US"/>
              </w:rPr>
              <w:t xml:space="preserve">[3.6] </w:t>
            </w:r>
          </w:p>
          <w:p w14:paraId="46302F89" w14:textId="77777777" w:rsidR="00294EA7" w:rsidRPr="00AF3C22" w:rsidRDefault="00294EA7" w:rsidP="00AF3C22">
            <w:pPr>
              <w:widowControl w:val="0"/>
              <w:autoSpaceDE w:val="0"/>
              <w:autoSpaceDN w:val="0"/>
              <w:adjustRightInd w:val="0"/>
              <w:spacing w:after="0" w:line="240" w:lineRule="auto"/>
              <w:jc w:val="both"/>
              <w:rPr>
                <w:rFonts w:ascii="Times New Roman" w:eastAsia="MS Mincho" w:hAnsi="Times New Roman"/>
                <w:color w:val="000000"/>
                <w:sz w:val="24"/>
                <w:szCs w:val="24"/>
              </w:rPr>
            </w:pPr>
            <w:r w:rsidRPr="00AF3C22">
              <w:rPr>
                <w:rFonts w:ascii="Times New Roman" w:eastAsia="MS Mincho" w:hAnsi="Times New Roman"/>
                <w:color w:val="000000"/>
                <w:sz w:val="24"/>
                <w:szCs w:val="24"/>
                <w:lang w:val="en-US"/>
              </w:rPr>
              <w:t>-1.1a</w:t>
            </w:r>
          </w:p>
        </w:tc>
      </w:tr>
    </w:tbl>
    <w:p w14:paraId="2B6BA840" w14:textId="77777777" w:rsidR="00294EA7" w:rsidRPr="00AF3C22" w:rsidRDefault="00294EA7" w:rsidP="00AF3C22">
      <w:pPr>
        <w:pStyle w:val="ab"/>
        <w:tabs>
          <w:tab w:val="left" w:pos="851"/>
        </w:tabs>
        <w:spacing w:after="0" w:line="240" w:lineRule="auto"/>
        <w:ind w:left="0"/>
        <w:jc w:val="both"/>
        <w:rPr>
          <w:rFonts w:ascii="Times New Roman" w:hAnsi="Times New Roman"/>
          <w:bCs/>
          <w:sz w:val="20"/>
          <w:szCs w:val="20"/>
        </w:rPr>
      </w:pPr>
      <w:proofErr w:type="spellStart"/>
      <w:r w:rsidRPr="00AF3C22">
        <w:rPr>
          <w:rFonts w:ascii="Times New Roman" w:hAnsi="Times New Roman"/>
          <w:bCs/>
          <w:sz w:val="20"/>
          <w:szCs w:val="20"/>
        </w:rPr>
        <w:t>Бастапқы</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деңгей</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орташа</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мәндер</w:t>
      </w:r>
      <w:proofErr w:type="spellEnd"/>
      <w:r w:rsidRPr="00AF3C22">
        <w:rPr>
          <w:rFonts w:ascii="Times New Roman" w:hAnsi="Times New Roman"/>
          <w:bCs/>
          <w:sz w:val="20"/>
          <w:szCs w:val="20"/>
          <w:lang w:val="kk-KZ"/>
        </w:rPr>
        <w:t xml:space="preserve"> түрінде болады</w:t>
      </w:r>
      <w:r w:rsidRPr="00AF3C22">
        <w:rPr>
          <w:rFonts w:ascii="Times New Roman" w:hAnsi="Times New Roman"/>
          <w:bCs/>
          <w:sz w:val="20"/>
          <w:szCs w:val="20"/>
        </w:rPr>
        <w:t xml:space="preserve">, ал </w:t>
      </w:r>
      <w:r w:rsidRPr="00AF3C22">
        <w:rPr>
          <w:rFonts w:ascii="Times New Roman" w:hAnsi="Times New Roman"/>
          <w:bCs/>
          <w:sz w:val="20"/>
          <w:szCs w:val="20"/>
          <w:lang w:val="kk-KZ"/>
        </w:rPr>
        <w:t>бас</w:t>
      </w:r>
      <w:r w:rsidRPr="00AF3C22">
        <w:rPr>
          <w:rFonts w:ascii="Times New Roman" w:hAnsi="Times New Roman"/>
          <w:bCs/>
          <w:sz w:val="20"/>
          <w:szCs w:val="20"/>
        </w:rPr>
        <w:t>та</w:t>
      </w:r>
      <w:r w:rsidRPr="00AF3C22">
        <w:rPr>
          <w:rFonts w:ascii="Times New Roman" w:hAnsi="Times New Roman"/>
          <w:bCs/>
          <w:sz w:val="20"/>
          <w:szCs w:val="20"/>
          <w:lang w:val="kk-KZ"/>
        </w:rPr>
        <w:t>пқы</w:t>
      </w:r>
      <w:r w:rsidRPr="00AF3C22">
        <w:rPr>
          <w:rFonts w:ascii="Times New Roman" w:hAnsi="Times New Roman"/>
          <w:bCs/>
          <w:sz w:val="20"/>
          <w:szCs w:val="20"/>
        </w:rPr>
        <w:t xml:space="preserve"> </w:t>
      </w:r>
      <w:proofErr w:type="spellStart"/>
      <w:r w:rsidRPr="00AF3C22">
        <w:rPr>
          <w:rFonts w:ascii="Times New Roman" w:hAnsi="Times New Roman"/>
          <w:bCs/>
          <w:sz w:val="20"/>
          <w:szCs w:val="20"/>
        </w:rPr>
        <w:t>деңгейден</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ауытқулар</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түзетілген</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орташа</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мәндер</w:t>
      </w:r>
      <w:proofErr w:type="spellEnd"/>
      <w:r w:rsidRPr="00AF3C22">
        <w:rPr>
          <w:rFonts w:ascii="Times New Roman" w:hAnsi="Times New Roman"/>
          <w:bCs/>
          <w:sz w:val="20"/>
          <w:szCs w:val="20"/>
          <w:lang w:val="kk-KZ"/>
        </w:rPr>
        <w:t xml:space="preserve"> болып</w:t>
      </w:r>
      <w:r w:rsidRPr="00AF3C22">
        <w:rPr>
          <w:rFonts w:ascii="Times New Roman" w:hAnsi="Times New Roman"/>
          <w:bCs/>
          <w:sz w:val="20"/>
          <w:szCs w:val="20"/>
        </w:rPr>
        <w:t xml:space="preserve"> та</w:t>
      </w:r>
      <w:r w:rsidRPr="00AF3C22">
        <w:rPr>
          <w:rFonts w:ascii="Times New Roman" w:hAnsi="Times New Roman"/>
          <w:bCs/>
          <w:sz w:val="20"/>
          <w:szCs w:val="20"/>
          <w:lang w:val="kk-KZ"/>
        </w:rPr>
        <w:t>была</w:t>
      </w:r>
      <w:proofErr w:type="spellStart"/>
      <w:r w:rsidRPr="00AF3C22">
        <w:rPr>
          <w:rFonts w:ascii="Times New Roman" w:hAnsi="Times New Roman"/>
          <w:bCs/>
          <w:sz w:val="20"/>
          <w:szCs w:val="20"/>
        </w:rPr>
        <w:t>ды</w:t>
      </w:r>
      <w:proofErr w:type="spellEnd"/>
      <w:r w:rsidRPr="00AF3C22">
        <w:rPr>
          <w:rFonts w:ascii="Times New Roman" w:hAnsi="Times New Roman"/>
          <w:bCs/>
          <w:sz w:val="20"/>
          <w:szCs w:val="20"/>
        </w:rPr>
        <w:t>.</w:t>
      </w:r>
    </w:p>
    <w:p w14:paraId="5C225D70" w14:textId="77777777" w:rsidR="00294EA7" w:rsidRPr="00AF3C22" w:rsidRDefault="00294EA7" w:rsidP="00AF3C22">
      <w:pPr>
        <w:pStyle w:val="ab"/>
        <w:tabs>
          <w:tab w:val="left" w:pos="851"/>
        </w:tabs>
        <w:spacing w:after="0" w:line="240" w:lineRule="auto"/>
        <w:ind w:left="0"/>
        <w:jc w:val="both"/>
        <w:rPr>
          <w:rFonts w:ascii="Times New Roman" w:hAnsi="Times New Roman"/>
          <w:bCs/>
          <w:sz w:val="20"/>
          <w:szCs w:val="20"/>
        </w:rPr>
      </w:pPr>
      <w:r w:rsidRPr="00AF3C22">
        <w:rPr>
          <w:rFonts w:ascii="Times New Roman" w:hAnsi="Times New Roman"/>
          <w:bCs/>
          <w:sz w:val="20"/>
          <w:szCs w:val="20"/>
        </w:rPr>
        <w:t xml:space="preserve">* </w:t>
      </w:r>
      <w:proofErr w:type="spellStart"/>
      <w:r w:rsidRPr="00AF3C22">
        <w:rPr>
          <w:rFonts w:ascii="Times New Roman" w:hAnsi="Times New Roman"/>
          <w:bCs/>
          <w:sz w:val="20"/>
          <w:szCs w:val="20"/>
        </w:rPr>
        <w:t>Клиникалық</w:t>
      </w:r>
      <w:proofErr w:type="spellEnd"/>
      <w:r w:rsidRPr="00AF3C22">
        <w:rPr>
          <w:rFonts w:ascii="Times New Roman" w:hAnsi="Times New Roman"/>
          <w:bCs/>
          <w:sz w:val="20"/>
          <w:szCs w:val="20"/>
        </w:rPr>
        <w:t xml:space="preserve"> </w:t>
      </w:r>
      <w:r w:rsidRPr="00AF3C22">
        <w:rPr>
          <w:rFonts w:ascii="Times New Roman" w:hAnsi="Times New Roman"/>
          <w:bCs/>
          <w:sz w:val="20"/>
          <w:szCs w:val="20"/>
          <w:lang w:val="kk-KZ"/>
        </w:rPr>
        <w:t>үдеу</w:t>
      </w:r>
      <w:r w:rsidRPr="00AF3C22">
        <w:rPr>
          <w:rFonts w:ascii="Times New Roman" w:hAnsi="Times New Roman"/>
          <w:bCs/>
          <w:sz w:val="20"/>
          <w:szCs w:val="20"/>
        </w:rPr>
        <w:t xml:space="preserve"> </w:t>
      </w:r>
      <w:proofErr w:type="spellStart"/>
      <w:r w:rsidRPr="00AF3C22">
        <w:rPr>
          <w:rFonts w:ascii="Times New Roman" w:hAnsi="Times New Roman"/>
          <w:bCs/>
          <w:sz w:val="20"/>
          <w:szCs w:val="20"/>
        </w:rPr>
        <w:t>келесі</w:t>
      </w:r>
      <w:proofErr w:type="spellEnd"/>
      <w:r w:rsidRPr="00AF3C22">
        <w:rPr>
          <w:rFonts w:ascii="Times New Roman" w:hAnsi="Times New Roman"/>
          <w:bCs/>
          <w:sz w:val="20"/>
          <w:szCs w:val="20"/>
          <w:lang w:val="kk-KZ"/>
        </w:rPr>
        <w:t xml:space="preserve"> көрсеткішт</w:t>
      </w:r>
      <w:proofErr w:type="spellStart"/>
      <w:r w:rsidRPr="00AF3C22">
        <w:rPr>
          <w:rFonts w:ascii="Times New Roman" w:hAnsi="Times New Roman"/>
          <w:bCs/>
          <w:sz w:val="20"/>
          <w:szCs w:val="20"/>
        </w:rPr>
        <w:t>ердің</w:t>
      </w:r>
      <w:proofErr w:type="spellEnd"/>
      <w:r w:rsidRPr="00AF3C22">
        <w:rPr>
          <w:rFonts w:ascii="Times New Roman" w:hAnsi="Times New Roman"/>
          <w:bCs/>
          <w:sz w:val="20"/>
          <w:szCs w:val="20"/>
        </w:rPr>
        <w:t xml:space="preserve"> </w:t>
      </w:r>
      <w:r w:rsidRPr="00AF3C22">
        <w:rPr>
          <w:rFonts w:ascii="Times New Roman" w:hAnsi="Times New Roman"/>
          <w:bCs/>
          <w:sz w:val="20"/>
          <w:szCs w:val="20"/>
          <w:lang w:val="kk-KZ"/>
        </w:rPr>
        <w:t>жиынтығы болып табылады</w:t>
      </w:r>
      <w:r w:rsidRPr="00AF3C22">
        <w:rPr>
          <w:rFonts w:ascii="Times New Roman" w:hAnsi="Times New Roman"/>
          <w:bCs/>
          <w:sz w:val="20"/>
          <w:szCs w:val="20"/>
        </w:rPr>
        <w:t xml:space="preserve">: </w:t>
      </w:r>
      <w:r w:rsidRPr="00AF3C22">
        <w:rPr>
          <w:rFonts w:ascii="Times New Roman" w:hAnsi="Times New Roman"/>
          <w:bCs/>
          <w:sz w:val="20"/>
          <w:szCs w:val="20"/>
          <w:lang w:val="en-GB"/>
        </w:rPr>
        <w:t>IPSS</w:t>
      </w:r>
      <w:r w:rsidRPr="00AF3C22">
        <w:rPr>
          <w:rFonts w:ascii="Times New Roman" w:hAnsi="Times New Roman"/>
          <w:bCs/>
          <w:sz w:val="20"/>
          <w:szCs w:val="20"/>
        </w:rPr>
        <w:t xml:space="preserve"> </w:t>
      </w:r>
      <w:proofErr w:type="spellStart"/>
      <w:r w:rsidRPr="00AF3C22">
        <w:rPr>
          <w:rFonts w:ascii="Times New Roman" w:hAnsi="Times New Roman"/>
          <w:bCs/>
          <w:sz w:val="20"/>
          <w:szCs w:val="20"/>
        </w:rPr>
        <w:t>шкаласы</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бойынша</w:t>
      </w:r>
      <w:proofErr w:type="spellEnd"/>
      <w:r w:rsidRPr="00AF3C22">
        <w:rPr>
          <w:rFonts w:ascii="Times New Roman" w:hAnsi="Times New Roman"/>
          <w:bCs/>
          <w:sz w:val="20"/>
          <w:szCs w:val="20"/>
        </w:rPr>
        <w:t xml:space="preserve"> ≥</w:t>
      </w:r>
      <w:r w:rsidRPr="00AF3C22">
        <w:rPr>
          <w:rFonts w:ascii="Times New Roman" w:hAnsi="Times New Roman"/>
          <w:bCs/>
          <w:sz w:val="20"/>
          <w:szCs w:val="20"/>
          <w:lang w:val="kk-KZ"/>
        </w:rPr>
        <w:t xml:space="preserve"> </w:t>
      </w:r>
      <w:r w:rsidRPr="00AF3C22">
        <w:rPr>
          <w:rFonts w:ascii="Times New Roman" w:hAnsi="Times New Roman"/>
          <w:bCs/>
          <w:sz w:val="20"/>
          <w:szCs w:val="20"/>
        </w:rPr>
        <w:t xml:space="preserve">4 балл </w:t>
      </w:r>
      <w:proofErr w:type="spellStart"/>
      <w:r w:rsidRPr="00AF3C22">
        <w:rPr>
          <w:rFonts w:ascii="Times New Roman" w:hAnsi="Times New Roman"/>
          <w:bCs/>
          <w:sz w:val="20"/>
          <w:szCs w:val="20"/>
        </w:rPr>
        <w:t>нашарлау</w:t>
      </w:r>
      <w:proofErr w:type="spellEnd"/>
      <w:r w:rsidRPr="00AF3C22">
        <w:rPr>
          <w:rFonts w:ascii="Times New Roman" w:hAnsi="Times New Roman"/>
          <w:bCs/>
          <w:sz w:val="20"/>
          <w:szCs w:val="20"/>
        </w:rPr>
        <w:t xml:space="preserve">, </w:t>
      </w:r>
      <w:r w:rsidRPr="00AF3C22">
        <w:rPr>
          <w:rFonts w:ascii="Times New Roman" w:hAnsi="Times New Roman"/>
          <w:bCs/>
          <w:sz w:val="20"/>
          <w:szCs w:val="20"/>
          <w:lang w:val="kk-KZ"/>
        </w:rPr>
        <w:t>ҚБҚГ</w:t>
      </w:r>
      <w:r w:rsidRPr="00AF3C22">
        <w:rPr>
          <w:rFonts w:ascii="Times New Roman" w:hAnsi="Times New Roman"/>
          <w:bCs/>
          <w:sz w:val="20"/>
          <w:szCs w:val="20"/>
        </w:rPr>
        <w:t xml:space="preserve">-мен </w:t>
      </w:r>
      <w:proofErr w:type="spellStart"/>
      <w:r w:rsidRPr="00AF3C22">
        <w:rPr>
          <w:rFonts w:ascii="Times New Roman" w:hAnsi="Times New Roman"/>
          <w:bCs/>
          <w:sz w:val="20"/>
          <w:szCs w:val="20"/>
        </w:rPr>
        <w:t>байланысты</w:t>
      </w:r>
      <w:proofErr w:type="spellEnd"/>
      <w:r w:rsidRPr="00AF3C22">
        <w:rPr>
          <w:rFonts w:ascii="Times New Roman" w:hAnsi="Times New Roman"/>
          <w:bCs/>
          <w:sz w:val="20"/>
          <w:szCs w:val="20"/>
        </w:rPr>
        <w:t xml:space="preserve"> </w:t>
      </w:r>
      <w:r w:rsidRPr="00AF3C22">
        <w:rPr>
          <w:rFonts w:ascii="Times New Roman" w:hAnsi="Times New Roman"/>
          <w:bCs/>
          <w:sz w:val="20"/>
          <w:szCs w:val="20"/>
          <w:lang w:val="kk-KZ"/>
        </w:rPr>
        <w:t>ЖНІ</w:t>
      </w:r>
      <w:r w:rsidRPr="00AF3C22">
        <w:rPr>
          <w:rFonts w:ascii="Times New Roman" w:hAnsi="Times New Roman"/>
          <w:bCs/>
          <w:sz w:val="20"/>
          <w:szCs w:val="20"/>
        </w:rPr>
        <w:t xml:space="preserve"> </w:t>
      </w:r>
      <w:proofErr w:type="spellStart"/>
      <w:r w:rsidRPr="00AF3C22">
        <w:rPr>
          <w:rFonts w:ascii="Times New Roman" w:hAnsi="Times New Roman"/>
          <w:bCs/>
          <w:sz w:val="20"/>
          <w:szCs w:val="20"/>
        </w:rPr>
        <w:t>жағдайлары</w:t>
      </w:r>
      <w:proofErr w:type="spellEnd"/>
      <w:r w:rsidRPr="00AF3C22">
        <w:rPr>
          <w:rFonts w:ascii="Times New Roman" w:hAnsi="Times New Roman"/>
          <w:bCs/>
          <w:sz w:val="20"/>
          <w:szCs w:val="20"/>
        </w:rPr>
        <w:t xml:space="preserve">, </w:t>
      </w:r>
      <w:r w:rsidRPr="00AF3C22">
        <w:rPr>
          <w:rFonts w:ascii="Times New Roman" w:hAnsi="Times New Roman"/>
          <w:bCs/>
          <w:sz w:val="20"/>
          <w:szCs w:val="20"/>
          <w:lang w:val="kk-KZ"/>
        </w:rPr>
        <w:t>несепті ұстай алмау</w:t>
      </w:r>
      <w:r w:rsidRPr="00AF3C22">
        <w:rPr>
          <w:rFonts w:ascii="Times New Roman" w:hAnsi="Times New Roman"/>
          <w:bCs/>
          <w:sz w:val="20"/>
          <w:szCs w:val="20"/>
        </w:rPr>
        <w:t xml:space="preserve">, </w:t>
      </w:r>
      <w:r w:rsidRPr="00AF3C22">
        <w:rPr>
          <w:rFonts w:ascii="Times New Roman" w:hAnsi="Times New Roman"/>
          <w:bCs/>
          <w:sz w:val="20"/>
          <w:szCs w:val="20"/>
          <w:lang w:val="kk-KZ"/>
        </w:rPr>
        <w:t>НЖИ</w:t>
      </w:r>
      <w:r w:rsidRPr="00AF3C22">
        <w:rPr>
          <w:rFonts w:ascii="Times New Roman" w:hAnsi="Times New Roman"/>
          <w:bCs/>
          <w:sz w:val="20"/>
          <w:szCs w:val="20"/>
        </w:rPr>
        <w:t xml:space="preserve"> </w:t>
      </w:r>
      <w:proofErr w:type="spellStart"/>
      <w:r w:rsidRPr="00AF3C22">
        <w:rPr>
          <w:rFonts w:ascii="Times New Roman" w:hAnsi="Times New Roman"/>
          <w:bCs/>
          <w:sz w:val="20"/>
          <w:szCs w:val="20"/>
        </w:rPr>
        <w:t>және</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бүйрек</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жеткіліксіздігі</w:t>
      </w:r>
      <w:proofErr w:type="spellEnd"/>
      <w:r w:rsidRPr="00AF3C22">
        <w:rPr>
          <w:rFonts w:ascii="Times New Roman" w:hAnsi="Times New Roman"/>
          <w:bCs/>
          <w:sz w:val="20"/>
          <w:szCs w:val="20"/>
        </w:rPr>
        <w:t>.</w:t>
      </w:r>
    </w:p>
    <w:p w14:paraId="2D6788C0" w14:textId="77777777" w:rsidR="00294EA7" w:rsidRPr="00AF3C22" w:rsidRDefault="00294EA7" w:rsidP="00AF3C22">
      <w:pPr>
        <w:pStyle w:val="ab"/>
        <w:tabs>
          <w:tab w:val="left" w:pos="851"/>
        </w:tabs>
        <w:spacing w:after="0" w:line="240" w:lineRule="auto"/>
        <w:ind w:left="0"/>
        <w:jc w:val="both"/>
        <w:rPr>
          <w:rFonts w:ascii="Times New Roman" w:hAnsi="Times New Roman"/>
          <w:bCs/>
          <w:sz w:val="20"/>
          <w:szCs w:val="20"/>
        </w:rPr>
      </w:pPr>
      <w:r w:rsidRPr="00AF3C22">
        <w:rPr>
          <w:rFonts w:ascii="Times New Roman" w:hAnsi="Times New Roman"/>
          <w:bCs/>
          <w:sz w:val="20"/>
          <w:szCs w:val="20"/>
        </w:rPr>
        <w:t>#</w:t>
      </w:r>
      <w:r w:rsidRPr="00AF3C22">
        <w:rPr>
          <w:rFonts w:ascii="Times New Roman" w:hAnsi="Times New Roman"/>
          <w:bCs/>
          <w:sz w:val="20"/>
          <w:szCs w:val="20"/>
          <w:lang w:val="kk-KZ"/>
        </w:rPr>
        <w:t xml:space="preserve"> Б</w:t>
      </w:r>
      <w:proofErr w:type="spellStart"/>
      <w:r w:rsidRPr="00AF3C22">
        <w:rPr>
          <w:rFonts w:ascii="Times New Roman" w:hAnsi="Times New Roman"/>
          <w:bCs/>
          <w:sz w:val="20"/>
          <w:szCs w:val="20"/>
        </w:rPr>
        <w:t>ағала</w:t>
      </w:r>
      <w:proofErr w:type="spellEnd"/>
      <w:r w:rsidRPr="00AF3C22">
        <w:rPr>
          <w:rFonts w:ascii="Times New Roman" w:hAnsi="Times New Roman"/>
          <w:bCs/>
          <w:sz w:val="20"/>
          <w:szCs w:val="20"/>
          <w:lang w:val="kk-KZ"/>
        </w:rPr>
        <w:t>у жеке</w:t>
      </w:r>
      <w:r w:rsidRPr="00AF3C22">
        <w:rPr>
          <w:rFonts w:ascii="Times New Roman" w:hAnsi="Times New Roman"/>
          <w:bCs/>
          <w:sz w:val="20"/>
          <w:szCs w:val="20"/>
        </w:rPr>
        <w:t xml:space="preserve"> </w:t>
      </w:r>
      <w:proofErr w:type="spellStart"/>
      <w:r w:rsidRPr="00AF3C22">
        <w:rPr>
          <w:rFonts w:ascii="Times New Roman" w:hAnsi="Times New Roman"/>
          <w:bCs/>
          <w:sz w:val="20"/>
          <w:szCs w:val="20"/>
        </w:rPr>
        <w:t>зерттеу</w:t>
      </w:r>
      <w:proofErr w:type="spellEnd"/>
      <w:r w:rsidRPr="00AF3C22">
        <w:rPr>
          <w:rFonts w:ascii="Times New Roman" w:hAnsi="Times New Roman"/>
          <w:bCs/>
          <w:sz w:val="20"/>
          <w:szCs w:val="20"/>
        </w:rPr>
        <w:t xml:space="preserve"> ор</w:t>
      </w:r>
      <w:r w:rsidRPr="00AF3C22">
        <w:rPr>
          <w:rFonts w:ascii="Times New Roman" w:hAnsi="Times New Roman"/>
          <w:bCs/>
          <w:sz w:val="20"/>
          <w:szCs w:val="20"/>
          <w:lang w:val="kk-KZ"/>
        </w:rPr>
        <w:t>тал</w:t>
      </w:r>
      <w:r w:rsidRPr="00AF3C22">
        <w:rPr>
          <w:rFonts w:ascii="Times New Roman" w:hAnsi="Times New Roman"/>
          <w:bCs/>
          <w:sz w:val="20"/>
          <w:szCs w:val="20"/>
        </w:rPr>
        <w:t>ы</w:t>
      </w:r>
      <w:r w:rsidRPr="00AF3C22">
        <w:rPr>
          <w:rFonts w:ascii="Times New Roman" w:hAnsi="Times New Roman"/>
          <w:bCs/>
          <w:sz w:val="20"/>
          <w:szCs w:val="20"/>
          <w:lang w:val="kk-KZ"/>
        </w:rPr>
        <w:t>қт</w:t>
      </w:r>
      <w:proofErr w:type="spellStart"/>
      <w:r w:rsidRPr="00AF3C22">
        <w:rPr>
          <w:rFonts w:ascii="Times New Roman" w:hAnsi="Times New Roman"/>
          <w:bCs/>
          <w:sz w:val="20"/>
          <w:szCs w:val="20"/>
        </w:rPr>
        <w:t>арында</w:t>
      </w:r>
      <w:proofErr w:type="spellEnd"/>
      <w:r w:rsidRPr="00AF3C22">
        <w:rPr>
          <w:rFonts w:ascii="Times New Roman" w:hAnsi="Times New Roman"/>
          <w:bCs/>
          <w:sz w:val="20"/>
          <w:szCs w:val="20"/>
          <w:lang w:val="kk-KZ"/>
        </w:rPr>
        <w:t xml:space="preserve"> жүргізілді</w:t>
      </w:r>
      <w:r w:rsidRPr="00AF3C22">
        <w:rPr>
          <w:rFonts w:ascii="Times New Roman" w:hAnsi="Times New Roman"/>
          <w:bCs/>
          <w:sz w:val="20"/>
          <w:szCs w:val="20"/>
        </w:rPr>
        <w:t xml:space="preserve"> (</w:t>
      </w:r>
      <w:proofErr w:type="spellStart"/>
      <w:r w:rsidRPr="00AF3C22">
        <w:rPr>
          <w:rFonts w:ascii="Times New Roman" w:hAnsi="Times New Roman"/>
          <w:bCs/>
          <w:sz w:val="20"/>
          <w:szCs w:val="20"/>
        </w:rPr>
        <w:t>рандомизацияланған</w:t>
      </w:r>
      <w:proofErr w:type="spellEnd"/>
      <w:r w:rsidRPr="00AF3C22">
        <w:rPr>
          <w:rFonts w:ascii="Times New Roman" w:hAnsi="Times New Roman"/>
          <w:bCs/>
          <w:sz w:val="20"/>
          <w:szCs w:val="20"/>
        </w:rPr>
        <w:t xml:space="preserve"> </w:t>
      </w:r>
      <w:proofErr w:type="spellStart"/>
      <w:r w:rsidRPr="00AF3C22">
        <w:rPr>
          <w:rFonts w:ascii="Times New Roman" w:hAnsi="Times New Roman"/>
          <w:sz w:val="20"/>
          <w:szCs w:val="20"/>
        </w:rPr>
        <w:t>пациентте</w:t>
      </w:r>
      <w:r w:rsidRPr="00AF3C22">
        <w:rPr>
          <w:rFonts w:ascii="Times New Roman" w:hAnsi="Times New Roman"/>
          <w:bCs/>
          <w:sz w:val="20"/>
          <w:szCs w:val="20"/>
        </w:rPr>
        <w:t>рд</w:t>
      </w:r>
      <w:proofErr w:type="spellEnd"/>
      <w:r w:rsidRPr="00AF3C22">
        <w:rPr>
          <w:rFonts w:ascii="Times New Roman" w:hAnsi="Times New Roman"/>
          <w:bCs/>
          <w:sz w:val="20"/>
          <w:szCs w:val="20"/>
          <w:lang w:val="kk-KZ"/>
        </w:rPr>
        <w:t>і</w:t>
      </w:r>
      <w:r w:rsidRPr="00AF3C22">
        <w:rPr>
          <w:rFonts w:ascii="Times New Roman" w:hAnsi="Times New Roman"/>
          <w:bCs/>
          <w:sz w:val="20"/>
          <w:szCs w:val="20"/>
        </w:rPr>
        <w:t>ң 13%</w:t>
      </w:r>
      <w:r w:rsidRPr="00AF3C22">
        <w:rPr>
          <w:rFonts w:ascii="Times New Roman" w:hAnsi="Times New Roman"/>
          <w:bCs/>
          <w:sz w:val="20"/>
          <w:szCs w:val="20"/>
          <w:lang w:val="kk-KZ"/>
        </w:rPr>
        <w:t>-ы</w:t>
      </w:r>
      <w:r w:rsidRPr="00AF3C22">
        <w:rPr>
          <w:rFonts w:ascii="Times New Roman" w:hAnsi="Times New Roman"/>
          <w:bCs/>
          <w:sz w:val="20"/>
          <w:szCs w:val="20"/>
        </w:rPr>
        <w:t>).</w:t>
      </w:r>
    </w:p>
    <w:p w14:paraId="77F5F946" w14:textId="77777777" w:rsidR="00294EA7" w:rsidRPr="00AF3C22" w:rsidRDefault="00294EA7" w:rsidP="00AF3C22">
      <w:pPr>
        <w:pStyle w:val="ab"/>
        <w:tabs>
          <w:tab w:val="left" w:pos="851"/>
        </w:tabs>
        <w:spacing w:after="0" w:line="240" w:lineRule="auto"/>
        <w:ind w:left="0"/>
        <w:jc w:val="both"/>
        <w:rPr>
          <w:rFonts w:ascii="Times New Roman" w:hAnsi="Times New Roman"/>
          <w:bCs/>
          <w:sz w:val="20"/>
          <w:szCs w:val="20"/>
        </w:rPr>
      </w:pPr>
      <w:r w:rsidRPr="00AF3C22">
        <w:rPr>
          <w:rFonts w:ascii="Times New Roman" w:hAnsi="Times New Roman"/>
          <w:bCs/>
          <w:sz w:val="20"/>
          <w:szCs w:val="20"/>
        </w:rPr>
        <w:t xml:space="preserve">а. </w:t>
      </w:r>
      <w:r w:rsidRPr="00AF3C22">
        <w:rPr>
          <w:rFonts w:ascii="Times New Roman" w:hAnsi="Times New Roman"/>
          <w:bCs/>
          <w:sz w:val="20"/>
          <w:szCs w:val="20"/>
          <w:lang w:val="kk-KZ"/>
        </w:rPr>
        <w:t>Бі</w:t>
      </w:r>
      <w:r w:rsidRPr="00AF3C22">
        <w:rPr>
          <w:rFonts w:ascii="Times New Roman" w:hAnsi="Times New Roman"/>
          <w:bCs/>
          <w:sz w:val="20"/>
          <w:szCs w:val="20"/>
        </w:rPr>
        <w:t>р</w:t>
      </w:r>
      <w:r w:rsidRPr="00AF3C22">
        <w:rPr>
          <w:rFonts w:ascii="Times New Roman" w:hAnsi="Times New Roman"/>
          <w:bCs/>
          <w:sz w:val="20"/>
          <w:szCs w:val="20"/>
          <w:lang w:val="kk-KZ"/>
        </w:rPr>
        <w:t xml:space="preserve">іктірілген </w:t>
      </w:r>
      <w:r w:rsidRPr="00AF3C22">
        <w:rPr>
          <w:rFonts w:ascii="Times New Roman" w:hAnsi="Times New Roman"/>
          <w:bCs/>
          <w:sz w:val="20"/>
          <w:szCs w:val="20"/>
        </w:rPr>
        <w:t>е</w:t>
      </w:r>
      <w:r w:rsidRPr="00AF3C22">
        <w:rPr>
          <w:rFonts w:ascii="Times New Roman" w:hAnsi="Times New Roman"/>
          <w:bCs/>
          <w:sz w:val="20"/>
          <w:szCs w:val="20"/>
          <w:lang w:val="kk-KZ"/>
        </w:rPr>
        <w:t>м</w:t>
      </w:r>
      <w:r w:rsidRPr="00AF3C22">
        <w:rPr>
          <w:rFonts w:ascii="Times New Roman" w:hAnsi="Times New Roman"/>
          <w:bCs/>
          <w:sz w:val="20"/>
          <w:szCs w:val="20"/>
        </w:rPr>
        <w:t xml:space="preserve"> </w:t>
      </w:r>
      <w:proofErr w:type="spellStart"/>
      <w:r w:rsidRPr="00AF3C22">
        <w:rPr>
          <w:rFonts w:ascii="Times New Roman" w:hAnsi="Times New Roman"/>
          <w:bCs/>
          <w:sz w:val="20"/>
          <w:szCs w:val="20"/>
        </w:rPr>
        <w:t>тобында</w:t>
      </w:r>
      <w:proofErr w:type="spellEnd"/>
      <w:r w:rsidRPr="00AF3C22">
        <w:rPr>
          <w:rFonts w:ascii="Times New Roman" w:hAnsi="Times New Roman"/>
          <w:bCs/>
          <w:sz w:val="20"/>
          <w:szCs w:val="20"/>
        </w:rPr>
        <w:t xml:space="preserve"> 48 ай</w:t>
      </w:r>
      <w:r w:rsidRPr="00AF3C22">
        <w:rPr>
          <w:rFonts w:ascii="Times New Roman" w:hAnsi="Times New Roman"/>
          <w:bCs/>
          <w:sz w:val="20"/>
          <w:szCs w:val="20"/>
          <w:lang w:val="kk-KZ"/>
        </w:rPr>
        <w:t xml:space="preserve"> өт</w:t>
      </w:r>
      <w:proofErr w:type="spellStart"/>
      <w:r w:rsidRPr="00AF3C22">
        <w:rPr>
          <w:rFonts w:ascii="Times New Roman" w:hAnsi="Times New Roman"/>
          <w:bCs/>
          <w:sz w:val="20"/>
          <w:szCs w:val="20"/>
        </w:rPr>
        <w:t>кен</w:t>
      </w:r>
      <w:proofErr w:type="spellEnd"/>
      <w:r w:rsidRPr="00AF3C22">
        <w:rPr>
          <w:rFonts w:ascii="Times New Roman" w:hAnsi="Times New Roman"/>
          <w:bCs/>
          <w:sz w:val="20"/>
          <w:szCs w:val="20"/>
          <w:lang w:val="kk-KZ"/>
        </w:rPr>
        <w:t xml:space="preserve"> соң,</w:t>
      </w:r>
      <w:r w:rsidRPr="00AF3C22">
        <w:rPr>
          <w:rFonts w:ascii="Times New Roman" w:hAnsi="Times New Roman"/>
          <w:bCs/>
          <w:sz w:val="20"/>
          <w:szCs w:val="20"/>
        </w:rPr>
        <w:t xml:space="preserve"> </w:t>
      </w:r>
      <w:proofErr w:type="spellStart"/>
      <w:r w:rsidRPr="00AF3C22">
        <w:rPr>
          <w:rFonts w:ascii="Times New Roman" w:hAnsi="Times New Roman"/>
          <w:bCs/>
          <w:sz w:val="20"/>
          <w:szCs w:val="20"/>
        </w:rPr>
        <w:t>тамсулозин</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тобымен</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салыстырғанда</w:t>
      </w:r>
      <w:proofErr w:type="spellEnd"/>
      <w:r w:rsidRPr="00AF3C22">
        <w:rPr>
          <w:rFonts w:ascii="Times New Roman" w:hAnsi="Times New Roman"/>
          <w:bCs/>
          <w:sz w:val="20"/>
          <w:szCs w:val="20"/>
          <w:lang w:val="kk-KZ"/>
        </w:rPr>
        <w:t>,</w:t>
      </w:r>
      <w:r w:rsidRPr="00AF3C22">
        <w:rPr>
          <w:rFonts w:ascii="Times New Roman" w:hAnsi="Times New Roman"/>
          <w:bCs/>
          <w:sz w:val="20"/>
          <w:szCs w:val="20"/>
        </w:rPr>
        <w:t xml:space="preserve"> </w:t>
      </w:r>
      <w:proofErr w:type="spellStart"/>
      <w:r w:rsidRPr="00AF3C22">
        <w:rPr>
          <w:rFonts w:ascii="Times New Roman" w:hAnsi="Times New Roman"/>
          <w:bCs/>
          <w:sz w:val="20"/>
          <w:szCs w:val="20"/>
        </w:rPr>
        <w:t>маңызды</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нәтижелер</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алынды</w:t>
      </w:r>
      <w:proofErr w:type="spellEnd"/>
      <w:r w:rsidRPr="00AF3C22">
        <w:rPr>
          <w:rFonts w:ascii="Times New Roman" w:hAnsi="Times New Roman"/>
          <w:bCs/>
          <w:sz w:val="20"/>
          <w:szCs w:val="20"/>
        </w:rPr>
        <w:t xml:space="preserve"> (</w:t>
      </w:r>
      <w:r w:rsidRPr="00AF3C22">
        <w:rPr>
          <w:rFonts w:ascii="Times New Roman" w:hAnsi="Times New Roman"/>
          <w:bCs/>
          <w:sz w:val="20"/>
          <w:szCs w:val="20"/>
          <w:lang w:val="en-GB"/>
        </w:rPr>
        <w:t>p</w:t>
      </w:r>
      <w:r w:rsidRPr="00AF3C22">
        <w:rPr>
          <w:rFonts w:ascii="Times New Roman" w:hAnsi="Times New Roman"/>
          <w:bCs/>
          <w:sz w:val="20"/>
          <w:szCs w:val="20"/>
        </w:rPr>
        <w:t xml:space="preserve"> </w:t>
      </w:r>
      <w:proofErr w:type="gramStart"/>
      <w:r w:rsidRPr="00AF3C22">
        <w:rPr>
          <w:rFonts w:ascii="Times New Roman" w:hAnsi="Times New Roman"/>
          <w:bCs/>
          <w:sz w:val="20"/>
          <w:szCs w:val="20"/>
        </w:rPr>
        <w:t>&lt;</w:t>
      </w:r>
      <w:r w:rsidRPr="00AF3C22">
        <w:rPr>
          <w:rFonts w:ascii="Times New Roman" w:hAnsi="Times New Roman"/>
          <w:bCs/>
          <w:sz w:val="20"/>
          <w:szCs w:val="20"/>
          <w:lang w:val="kk-KZ"/>
        </w:rPr>
        <w:t xml:space="preserve"> </w:t>
      </w:r>
      <w:r w:rsidRPr="00AF3C22">
        <w:rPr>
          <w:rFonts w:ascii="Times New Roman" w:hAnsi="Times New Roman"/>
          <w:bCs/>
          <w:sz w:val="20"/>
          <w:szCs w:val="20"/>
        </w:rPr>
        <w:t>0.001</w:t>
      </w:r>
      <w:proofErr w:type="gramEnd"/>
      <w:r w:rsidRPr="00AF3C22">
        <w:rPr>
          <w:rFonts w:ascii="Times New Roman" w:hAnsi="Times New Roman"/>
          <w:bCs/>
          <w:sz w:val="20"/>
          <w:szCs w:val="20"/>
        </w:rPr>
        <w:t>).</w:t>
      </w:r>
    </w:p>
    <w:p w14:paraId="3268F63B" w14:textId="77777777" w:rsidR="00294EA7" w:rsidRPr="00AF3C22" w:rsidRDefault="00294EA7" w:rsidP="00AF3C22">
      <w:pPr>
        <w:pStyle w:val="ab"/>
        <w:tabs>
          <w:tab w:val="left" w:pos="851"/>
        </w:tabs>
        <w:spacing w:after="0" w:line="240" w:lineRule="auto"/>
        <w:ind w:left="0"/>
        <w:jc w:val="both"/>
        <w:rPr>
          <w:rFonts w:ascii="Times New Roman" w:hAnsi="Times New Roman"/>
          <w:bCs/>
          <w:sz w:val="20"/>
          <w:szCs w:val="20"/>
        </w:rPr>
      </w:pPr>
      <w:r w:rsidRPr="00AF3C22">
        <w:rPr>
          <w:rFonts w:ascii="Times New Roman" w:hAnsi="Times New Roman"/>
          <w:bCs/>
          <w:sz w:val="20"/>
          <w:szCs w:val="20"/>
        </w:rPr>
        <w:t xml:space="preserve">б. </w:t>
      </w:r>
      <w:r w:rsidRPr="00AF3C22">
        <w:rPr>
          <w:rFonts w:ascii="Times New Roman" w:hAnsi="Times New Roman"/>
          <w:bCs/>
          <w:sz w:val="20"/>
          <w:szCs w:val="20"/>
          <w:lang w:val="kk-KZ"/>
        </w:rPr>
        <w:t>Бі</w:t>
      </w:r>
      <w:r w:rsidRPr="00AF3C22">
        <w:rPr>
          <w:rFonts w:ascii="Times New Roman" w:hAnsi="Times New Roman"/>
          <w:bCs/>
          <w:sz w:val="20"/>
          <w:szCs w:val="20"/>
        </w:rPr>
        <w:t>р</w:t>
      </w:r>
      <w:r w:rsidRPr="00AF3C22">
        <w:rPr>
          <w:rFonts w:ascii="Times New Roman" w:hAnsi="Times New Roman"/>
          <w:bCs/>
          <w:sz w:val="20"/>
          <w:szCs w:val="20"/>
          <w:lang w:val="kk-KZ"/>
        </w:rPr>
        <w:t xml:space="preserve">іктірілген </w:t>
      </w:r>
      <w:r w:rsidRPr="00AF3C22">
        <w:rPr>
          <w:rFonts w:ascii="Times New Roman" w:hAnsi="Times New Roman"/>
          <w:bCs/>
          <w:sz w:val="20"/>
          <w:szCs w:val="20"/>
        </w:rPr>
        <w:t>е</w:t>
      </w:r>
      <w:r w:rsidRPr="00AF3C22">
        <w:rPr>
          <w:rFonts w:ascii="Times New Roman" w:hAnsi="Times New Roman"/>
          <w:bCs/>
          <w:sz w:val="20"/>
          <w:szCs w:val="20"/>
          <w:lang w:val="kk-KZ"/>
        </w:rPr>
        <w:t>м</w:t>
      </w:r>
      <w:r w:rsidRPr="00AF3C22">
        <w:rPr>
          <w:rFonts w:ascii="Times New Roman" w:hAnsi="Times New Roman"/>
          <w:bCs/>
          <w:sz w:val="20"/>
          <w:szCs w:val="20"/>
        </w:rPr>
        <w:t xml:space="preserve"> </w:t>
      </w:r>
      <w:proofErr w:type="spellStart"/>
      <w:r w:rsidRPr="00AF3C22">
        <w:rPr>
          <w:rFonts w:ascii="Times New Roman" w:hAnsi="Times New Roman"/>
          <w:bCs/>
          <w:sz w:val="20"/>
          <w:szCs w:val="20"/>
        </w:rPr>
        <w:t>тобында</w:t>
      </w:r>
      <w:proofErr w:type="spellEnd"/>
      <w:r w:rsidRPr="00AF3C22">
        <w:rPr>
          <w:rFonts w:ascii="Times New Roman" w:hAnsi="Times New Roman"/>
          <w:bCs/>
          <w:sz w:val="20"/>
          <w:szCs w:val="20"/>
        </w:rPr>
        <w:t xml:space="preserve"> 48 ай</w:t>
      </w:r>
      <w:r w:rsidRPr="00AF3C22">
        <w:rPr>
          <w:rFonts w:ascii="Times New Roman" w:hAnsi="Times New Roman"/>
          <w:bCs/>
          <w:sz w:val="20"/>
          <w:szCs w:val="20"/>
          <w:lang w:val="kk-KZ"/>
        </w:rPr>
        <w:t xml:space="preserve"> өт</w:t>
      </w:r>
      <w:proofErr w:type="spellStart"/>
      <w:r w:rsidRPr="00AF3C22">
        <w:rPr>
          <w:rFonts w:ascii="Times New Roman" w:hAnsi="Times New Roman"/>
          <w:bCs/>
          <w:sz w:val="20"/>
          <w:szCs w:val="20"/>
        </w:rPr>
        <w:t>кен</w:t>
      </w:r>
      <w:proofErr w:type="spellEnd"/>
      <w:r w:rsidRPr="00AF3C22">
        <w:rPr>
          <w:rFonts w:ascii="Times New Roman" w:hAnsi="Times New Roman"/>
          <w:bCs/>
          <w:sz w:val="20"/>
          <w:szCs w:val="20"/>
          <w:lang w:val="kk-KZ"/>
        </w:rPr>
        <w:t xml:space="preserve"> соң, </w:t>
      </w:r>
      <w:proofErr w:type="spellStart"/>
      <w:r w:rsidRPr="00AF3C22">
        <w:rPr>
          <w:rFonts w:ascii="Times New Roman" w:hAnsi="Times New Roman"/>
          <w:bCs/>
          <w:sz w:val="20"/>
          <w:szCs w:val="20"/>
        </w:rPr>
        <w:t>дутастерид</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тобымен</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салыстырғанда</w:t>
      </w:r>
      <w:proofErr w:type="spellEnd"/>
      <w:r w:rsidRPr="00AF3C22">
        <w:rPr>
          <w:rFonts w:ascii="Times New Roman" w:hAnsi="Times New Roman"/>
          <w:bCs/>
          <w:sz w:val="20"/>
          <w:szCs w:val="20"/>
          <w:lang w:val="kk-KZ"/>
        </w:rPr>
        <w:t>,</w:t>
      </w:r>
      <w:r w:rsidRPr="00AF3C22">
        <w:rPr>
          <w:rFonts w:ascii="Times New Roman" w:hAnsi="Times New Roman"/>
          <w:bCs/>
          <w:sz w:val="20"/>
          <w:szCs w:val="20"/>
        </w:rPr>
        <w:t xml:space="preserve"> </w:t>
      </w:r>
      <w:proofErr w:type="spellStart"/>
      <w:r w:rsidRPr="00AF3C22">
        <w:rPr>
          <w:rFonts w:ascii="Times New Roman" w:hAnsi="Times New Roman"/>
          <w:bCs/>
          <w:sz w:val="20"/>
          <w:szCs w:val="20"/>
        </w:rPr>
        <w:t>маңызды</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нәтижелер</w:t>
      </w:r>
      <w:proofErr w:type="spellEnd"/>
      <w:r w:rsidRPr="00AF3C22">
        <w:rPr>
          <w:rFonts w:ascii="Times New Roman" w:hAnsi="Times New Roman"/>
          <w:bCs/>
          <w:sz w:val="20"/>
          <w:szCs w:val="20"/>
        </w:rPr>
        <w:t xml:space="preserve"> </w:t>
      </w:r>
      <w:proofErr w:type="spellStart"/>
      <w:r w:rsidRPr="00AF3C22">
        <w:rPr>
          <w:rFonts w:ascii="Times New Roman" w:hAnsi="Times New Roman"/>
          <w:bCs/>
          <w:sz w:val="20"/>
          <w:szCs w:val="20"/>
        </w:rPr>
        <w:t>алынды</w:t>
      </w:r>
      <w:proofErr w:type="spellEnd"/>
      <w:r w:rsidRPr="00AF3C22">
        <w:rPr>
          <w:rFonts w:ascii="Times New Roman" w:hAnsi="Times New Roman"/>
          <w:bCs/>
          <w:sz w:val="20"/>
          <w:szCs w:val="20"/>
        </w:rPr>
        <w:t xml:space="preserve"> (</w:t>
      </w:r>
      <w:r w:rsidRPr="00AF3C22">
        <w:rPr>
          <w:rFonts w:ascii="Times New Roman" w:hAnsi="Times New Roman"/>
          <w:bCs/>
          <w:sz w:val="20"/>
          <w:szCs w:val="20"/>
          <w:lang w:val="en-GB"/>
        </w:rPr>
        <w:t>p</w:t>
      </w:r>
      <w:r w:rsidRPr="00AF3C22">
        <w:rPr>
          <w:rFonts w:ascii="Times New Roman" w:hAnsi="Times New Roman"/>
          <w:bCs/>
          <w:sz w:val="20"/>
          <w:szCs w:val="20"/>
        </w:rPr>
        <w:t xml:space="preserve"> </w:t>
      </w:r>
      <w:proofErr w:type="gramStart"/>
      <w:r w:rsidRPr="00AF3C22">
        <w:rPr>
          <w:rFonts w:ascii="Times New Roman" w:hAnsi="Times New Roman"/>
          <w:bCs/>
          <w:sz w:val="20"/>
          <w:szCs w:val="20"/>
        </w:rPr>
        <w:t>&lt;</w:t>
      </w:r>
      <w:r w:rsidRPr="00AF3C22">
        <w:rPr>
          <w:rFonts w:ascii="Times New Roman" w:hAnsi="Times New Roman"/>
          <w:bCs/>
          <w:sz w:val="20"/>
          <w:szCs w:val="20"/>
          <w:lang w:val="kk-KZ"/>
        </w:rPr>
        <w:t xml:space="preserve"> </w:t>
      </w:r>
      <w:r w:rsidRPr="00AF3C22">
        <w:rPr>
          <w:rFonts w:ascii="Times New Roman" w:hAnsi="Times New Roman"/>
          <w:bCs/>
          <w:sz w:val="20"/>
          <w:szCs w:val="20"/>
        </w:rPr>
        <w:t>0.001</w:t>
      </w:r>
      <w:proofErr w:type="gramEnd"/>
      <w:r w:rsidRPr="00AF3C22">
        <w:rPr>
          <w:rFonts w:ascii="Times New Roman" w:hAnsi="Times New Roman"/>
          <w:bCs/>
          <w:sz w:val="20"/>
          <w:szCs w:val="20"/>
        </w:rPr>
        <w:t>).</w:t>
      </w:r>
    </w:p>
    <w:p w14:paraId="7FBAFC63" w14:textId="77777777" w:rsidR="00294EA7" w:rsidRPr="00AF3C22" w:rsidRDefault="00294EA7" w:rsidP="00AF3C22">
      <w:pPr>
        <w:pStyle w:val="ab"/>
        <w:tabs>
          <w:tab w:val="left" w:pos="851"/>
        </w:tabs>
        <w:spacing w:after="0" w:line="240" w:lineRule="auto"/>
        <w:ind w:left="0"/>
        <w:jc w:val="both"/>
        <w:rPr>
          <w:rFonts w:ascii="Times New Roman" w:hAnsi="Times New Roman"/>
          <w:bCs/>
          <w:i/>
          <w:sz w:val="24"/>
          <w:szCs w:val="24"/>
        </w:rPr>
      </w:pPr>
      <w:proofErr w:type="spellStart"/>
      <w:r w:rsidRPr="00AF3C22">
        <w:rPr>
          <w:rFonts w:ascii="Times New Roman" w:hAnsi="Times New Roman"/>
          <w:bCs/>
          <w:i/>
          <w:sz w:val="24"/>
          <w:szCs w:val="24"/>
        </w:rPr>
        <w:t>Дутастерид</w:t>
      </w:r>
      <w:proofErr w:type="spellEnd"/>
    </w:p>
    <w:p w14:paraId="437162B1"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rPr>
      </w:pPr>
      <w:r w:rsidRPr="00AF3C22">
        <w:rPr>
          <w:rFonts w:ascii="Times New Roman" w:hAnsi="Times New Roman"/>
          <w:bCs/>
          <w:sz w:val="24"/>
          <w:szCs w:val="24"/>
          <w:lang w:val="kk-KZ"/>
        </w:rPr>
        <w:t>П</w:t>
      </w:r>
      <w:proofErr w:type="spellStart"/>
      <w:r w:rsidRPr="00AF3C22">
        <w:rPr>
          <w:rFonts w:ascii="Times New Roman" w:hAnsi="Times New Roman"/>
          <w:bCs/>
          <w:sz w:val="24"/>
          <w:szCs w:val="24"/>
        </w:rPr>
        <w:t>лацебо</w:t>
      </w:r>
      <w:proofErr w:type="spellEnd"/>
      <w:r w:rsidRPr="00AF3C22">
        <w:rPr>
          <w:rFonts w:ascii="Times New Roman" w:hAnsi="Times New Roman"/>
          <w:bCs/>
          <w:sz w:val="24"/>
          <w:szCs w:val="24"/>
          <w:lang w:val="kk-KZ"/>
        </w:rPr>
        <w:t>мен с</w:t>
      </w:r>
      <w:r w:rsidRPr="00AF3C22">
        <w:rPr>
          <w:rFonts w:ascii="Times New Roman" w:hAnsi="Times New Roman"/>
          <w:bCs/>
          <w:sz w:val="24"/>
          <w:szCs w:val="24"/>
        </w:rPr>
        <w:t>а</w:t>
      </w:r>
      <w:r w:rsidRPr="00AF3C22">
        <w:rPr>
          <w:rFonts w:ascii="Times New Roman" w:hAnsi="Times New Roman"/>
          <w:bCs/>
          <w:sz w:val="24"/>
          <w:szCs w:val="24"/>
          <w:lang w:val="kk-KZ"/>
        </w:rPr>
        <w:t>лысты</w:t>
      </w:r>
      <w:r w:rsidRPr="00AF3C22">
        <w:rPr>
          <w:rFonts w:ascii="Times New Roman" w:hAnsi="Times New Roman"/>
          <w:bCs/>
          <w:sz w:val="24"/>
          <w:szCs w:val="24"/>
        </w:rPr>
        <w:t>р</w:t>
      </w:r>
      <w:r w:rsidRPr="00AF3C22">
        <w:rPr>
          <w:rFonts w:ascii="Times New Roman" w:hAnsi="Times New Roman"/>
          <w:bCs/>
          <w:sz w:val="24"/>
          <w:szCs w:val="24"/>
          <w:lang w:val="kk-KZ"/>
        </w:rPr>
        <w:t>ғанда</w:t>
      </w:r>
      <w:r w:rsidRPr="00AF3C22">
        <w:rPr>
          <w:rFonts w:ascii="Times New Roman" w:hAnsi="Times New Roman"/>
          <w:bCs/>
          <w:sz w:val="24"/>
          <w:szCs w:val="24"/>
        </w:rPr>
        <w:t xml:space="preserve">, </w:t>
      </w:r>
      <w:r w:rsidRPr="00AF3C22">
        <w:rPr>
          <w:rFonts w:ascii="Times New Roman" w:hAnsi="Times New Roman"/>
          <w:bCs/>
          <w:sz w:val="24"/>
          <w:szCs w:val="24"/>
          <w:lang w:val="kk-KZ"/>
        </w:rPr>
        <w:t>д</w:t>
      </w:r>
      <w:proofErr w:type="spellStart"/>
      <w:r w:rsidRPr="00AF3C22">
        <w:rPr>
          <w:rFonts w:ascii="Times New Roman" w:hAnsi="Times New Roman"/>
          <w:bCs/>
          <w:sz w:val="24"/>
          <w:szCs w:val="24"/>
        </w:rPr>
        <w:t>утастерид</w:t>
      </w:r>
      <w:proofErr w:type="spellEnd"/>
      <w:r w:rsidRPr="00AF3C22">
        <w:rPr>
          <w:rFonts w:ascii="Times New Roman" w:hAnsi="Times New Roman"/>
          <w:bCs/>
          <w:sz w:val="24"/>
          <w:szCs w:val="24"/>
          <w:lang w:val="kk-KZ"/>
        </w:rPr>
        <w:t>ті</w:t>
      </w:r>
      <w:r w:rsidRPr="00AF3C22">
        <w:rPr>
          <w:rFonts w:ascii="Times New Roman" w:hAnsi="Times New Roman"/>
          <w:bCs/>
          <w:sz w:val="24"/>
          <w:szCs w:val="24"/>
        </w:rPr>
        <w:t xml:space="preserve"> 0</w:t>
      </w:r>
      <w:r w:rsidRPr="00AF3C22">
        <w:rPr>
          <w:rFonts w:ascii="Times New Roman" w:hAnsi="Times New Roman"/>
          <w:bCs/>
          <w:sz w:val="24"/>
          <w:szCs w:val="24"/>
          <w:lang w:val="kk-KZ"/>
        </w:rPr>
        <w:t>.</w:t>
      </w:r>
      <w:r w:rsidRPr="00AF3C22">
        <w:rPr>
          <w:rFonts w:ascii="Times New Roman" w:hAnsi="Times New Roman"/>
          <w:bCs/>
          <w:sz w:val="24"/>
          <w:szCs w:val="24"/>
        </w:rPr>
        <w:t>5 мг</w:t>
      </w:r>
      <w:r w:rsidRPr="00AF3C22">
        <w:rPr>
          <w:rFonts w:ascii="Times New Roman" w:hAnsi="Times New Roman"/>
          <w:bCs/>
          <w:sz w:val="24"/>
          <w:szCs w:val="24"/>
          <w:lang w:val="kk-KZ"/>
        </w:rPr>
        <w:t>/тәулік дозада қабылдау қуық а</w:t>
      </w:r>
      <w:proofErr w:type="spellStart"/>
      <w:r w:rsidRPr="00AF3C22">
        <w:rPr>
          <w:rFonts w:ascii="Times New Roman" w:hAnsi="Times New Roman"/>
          <w:bCs/>
          <w:sz w:val="24"/>
          <w:szCs w:val="24"/>
        </w:rPr>
        <w:t>ст</w:t>
      </w:r>
      <w:proofErr w:type="spellEnd"/>
      <w:r w:rsidRPr="00AF3C22">
        <w:rPr>
          <w:rFonts w:ascii="Times New Roman" w:hAnsi="Times New Roman"/>
          <w:bCs/>
          <w:sz w:val="24"/>
          <w:szCs w:val="24"/>
          <w:lang w:val="kk-KZ"/>
        </w:rPr>
        <w:t>ы безінің</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көлемі</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 xml:space="preserve"> </w:t>
      </w:r>
      <w:r w:rsidRPr="00AF3C22">
        <w:rPr>
          <w:rFonts w:ascii="Times New Roman" w:hAnsi="Times New Roman"/>
          <w:bCs/>
          <w:sz w:val="24"/>
          <w:szCs w:val="24"/>
        </w:rPr>
        <w:t xml:space="preserve">30 мл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 xml:space="preserve">ПСА көрсеткіші </w:t>
      </w:r>
      <w:r w:rsidRPr="00AF3C22">
        <w:rPr>
          <w:rFonts w:ascii="Times New Roman" w:hAnsi="Times New Roman"/>
          <w:bCs/>
          <w:sz w:val="24"/>
          <w:szCs w:val="24"/>
        </w:rPr>
        <w:t xml:space="preserve">1.5-10 </w:t>
      </w:r>
      <w:proofErr w:type="spellStart"/>
      <w:r w:rsidRPr="00AF3C22">
        <w:rPr>
          <w:rFonts w:ascii="Times New Roman" w:hAnsi="Times New Roman"/>
          <w:bCs/>
          <w:sz w:val="24"/>
          <w:szCs w:val="24"/>
        </w:rPr>
        <w:t>нг</w:t>
      </w:r>
      <w:proofErr w:type="spellEnd"/>
      <w:r w:rsidRPr="00AF3C22">
        <w:rPr>
          <w:rFonts w:ascii="Times New Roman" w:hAnsi="Times New Roman"/>
          <w:bCs/>
          <w:sz w:val="24"/>
          <w:szCs w:val="24"/>
        </w:rPr>
        <w:t>/мл</w:t>
      </w:r>
      <w:r w:rsidRPr="00AF3C22">
        <w:rPr>
          <w:rFonts w:ascii="Times New Roman" w:hAnsi="Times New Roman"/>
          <w:bCs/>
          <w:sz w:val="24"/>
          <w:szCs w:val="24"/>
          <w:lang w:val="kk-KZ"/>
        </w:rPr>
        <w:t xml:space="preserve"> ҚБҚГ </w:t>
      </w:r>
      <w:proofErr w:type="spellStart"/>
      <w:r w:rsidRPr="00AF3C22">
        <w:rPr>
          <w:rFonts w:ascii="Times New Roman" w:hAnsi="Times New Roman"/>
          <w:bCs/>
          <w:sz w:val="24"/>
          <w:szCs w:val="24"/>
        </w:rPr>
        <w:t>орташа</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ауыр</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симптомдары</w:t>
      </w:r>
      <w:r w:rsidRPr="00AF3C22">
        <w:rPr>
          <w:rFonts w:ascii="Times New Roman" w:hAnsi="Times New Roman"/>
          <w:bCs/>
          <w:sz w:val="24"/>
          <w:szCs w:val="24"/>
        </w:rPr>
        <w:t xml:space="preserve"> бар 4325 ер </w:t>
      </w:r>
      <w:proofErr w:type="spellStart"/>
      <w:r w:rsidRPr="00AF3C22">
        <w:rPr>
          <w:rFonts w:ascii="Times New Roman" w:hAnsi="Times New Roman"/>
          <w:bCs/>
          <w:sz w:val="24"/>
          <w:szCs w:val="24"/>
        </w:rPr>
        <w:t>адам</w:t>
      </w:r>
      <w:proofErr w:type="spellEnd"/>
      <w:r w:rsidRPr="00AF3C22">
        <w:rPr>
          <w:rFonts w:ascii="Times New Roman" w:hAnsi="Times New Roman"/>
          <w:bCs/>
          <w:sz w:val="24"/>
          <w:szCs w:val="24"/>
          <w:lang w:val="kk-KZ"/>
        </w:rPr>
        <w:t>н</w:t>
      </w:r>
      <w:r w:rsidRPr="00AF3C22">
        <w:rPr>
          <w:rFonts w:ascii="Times New Roman" w:hAnsi="Times New Roman"/>
          <w:bCs/>
          <w:sz w:val="24"/>
          <w:szCs w:val="24"/>
        </w:rPr>
        <w:t>ы</w:t>
      </w:r>
      <w:r w:rsidRPr="00AF3C22">
        <w:rPr>
          <w:rFonts w:ascii="Times New Roman" w:hAnsi="Times New Roman"/>
          <w:bCs/>
          <w:sz w:val="24"/>
          <w:szCs w:val="24"/>
          <w:lang w:val="kk-KZ"/>
        </w:rPr>
        <w:t>ң қатысуымен жүргізілген б</w:t>
      </w:r>
      <w:r w:rsidRPr="00AF3C22">
        <w:rPr>
          <w:rFonts w:ascii="Times New Roman" w:hAnsi="Times New Roman"/>
          <w:bCs/>
          <w:sz w:val="24"/>
          <w:szCs w:val="24"/>
        </w:rPr>
        <w:t>а</w:t>
      </w:r>
      <w:r w:rsidRPr="00AF3C22">
        <w:rPr>
          <w:rFonts w:ascii="Times New Roman" w:hAnsi="Times New Roman"/>
          <w:bCs/>
          <w:sz w:val="24"/>
          <w:szCs w:val="24"/>
          <w:lang w:val="kk-KZ"/>
        </w:rPr>
        <w:t>ст</w:t>
      </w:r>
      <w:r w:rsidRPr="00AF3C22">
        <w:rPr>
          <w:rFonts w:ascii="Times New Roman" w:hAnsi="Times New Roman"/>
          <w:bCs/>
          <w:sz w:val="24"/>
          <w:szCs w:val="24"/>
        </w:rPr>
        <w:t>а</w:t>
      </w:r>
      <w:r w:rsidRPr="00AF3C22">
        <w:rPr>
          <w:rFonts w:ascii="Times New Roman" w:hAnsi="Times New Roman"/>
          <w:bCs/>
          <w:sz w:val="24"/>
          <w:szCs w:val="24"/>
          <w:lang w:val="kk-KZ"/>
        </w:rPr>
        <w:t>п</w:t>
      </w:r>
      <w:proofErr w:type="spellStart"/>
      <w:r w:rsidRPr="00AF3C22">
        <w:rPr>
          <w:rFonts w:ascii="Times New Roman" w:hAnsi="Times New Roman"/>
          <w:bCs/>
          <w:sz w:val="24"/>
          <w:szCs w:val="24"/>
        </w:rPr>
        <w:t>қы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тиімділігінің</w:t>
      </w:r>
      <w:proofErr w:type="spellEnd"/>
      <w:r w:rsidRPr="00AF3C22">
        <w:rPr>
          <w:rFonts w:ascii="Times New Roman" w:hAnsi="Times New Roman"/>
          <w:bCs/>
          <w:sz w:val="24"/>
          <w:szCs w:val="24"/>
        </w:rPr>
        <w:t xml:space="preserve"> 2 </w:t>
      </w:r>
      <w:proofErr w:type="spellStart"/>
      <w:r w:rsidRPr="00AF3C22">
        <w:rPr>
          <w:rFonts w:ascii="Times New Roman" w:hAnsi="Times New Roman"/>
          <w:bCs/>
          <w:sz w:val="24"/>
          <w:szCs w:val="24"/>
        </w:rPr>
        <w:t>жылдық</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көп</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орталықты</w:t>
      </w:r>
      <w:proofErr w:type="spellEnd"/>
      <w:r w:rsidRPr="00AF3C22">
        <w:rPr>
          <w:rFonts w:ascii="Times New Roman" w:hAnsi="Times New Roman"/>
          <w:bCs/>
          <w:sz w:val="24"/>
          <w:szCs w:val="24"/>
          <w:lang w:val="kk-KZ"/>
        </w:rPr>
        <w:t>қ</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көп</w:t>
      </w:r>
      <w:proofErr w:type="spellEnd"/>
      <w:r w:rsidRPr="00AF3C22">
        <w:rPr>
          <w:rFonts w:ascii="Times New Roman" w:hAnsi="Times New Roman"/>
          <w:bCs/>
          <w:sz w:val="24"/>
          <w:szCs w:val="24"/>
          <w:lang w:val="kk-KZ"/>
        </w:rPr>
        <w:t xml:space="preserve"> </w:t>
      </w:r>
      <w:proofErr w:type="spellStart"/>
      <w:r w:rsidRPr="00AF3C22">
        <w:rPr>
          <w:rFonts w:ascii="Times New Roman" w:hAnsi="Times New Roman"/>
          <w:bCs/>
          <w:sz w:val="24"/>
          <w:szCs w:val="24"/>
        </w:rPr>
        <w:t>ұлтты</w:t>
      </w:r>
      <w:proofErr w:type="spellEnd"/>
      <w:r w:rsidRPr="00AF3C22">
        <w:rPr>
          <w:rFonts w:ascii="Times New Roman" w:hAnsi="Times New Roman"/>
          <w:bCs/>
          <w:sz w:val="24"/>
          <w:szCs w:val="24"/>
        </w:rPr>
        <w:t>, плацебо-</w:t>
      </w:r>
      <w:proofErr w:type="spellStart"/>
      <w:r w:rsidRPr="00AF3C22">
        <w:rPr>
          <w:rFonts w:ascii="Times New Roman" w:hAnsi="Times New Roman"/>
          <w:bCs/>
          <w:sz w:val="24"/>
          <w:szCs w:val="24"/>
        </w:rPr>
        <w:t>бақыланатын</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салыстырмалы жасырын зерттеулерінде</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бағаланды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Одан</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кей</w:t>
      </w:r>
      <w:r w:rsidRPr="00AF3C22">
        <w:rPr>
          <w:rFonts w:ascii="Times New Roman" w:hAnsi="Times New Roman"/>
          <w:bCs/>
          <w:sz w:val="24"/>
          <w:szCs w:val="24"/>
        </w:rPr>
        <w:t>і</w:t>
      </w:r>
      <w:r w:rsidRPr="00AF3C22">
        <w:rPr>
          <w:rFonts w:ascii="Times New Roman" w:hAnsi="Times New Roman"/>
          <w:bCs/>
          <w:sz w:val="24"/>
          <w:szCs w:val="24"/>
          <w:lang w:val="kk-KZ"/>
        </w:rPr>
        <w:t>н з</w:t>
      </w:r>
      <w:proofErr w:type="spellStart"/>
      <w:r w:rsidRPr="00AF3C22">
        <w:rPr>
          <w:rFonts w:ascii="Times New Roman" w:hAnsi="Times New Roman"/>
          <w:bCs/>
          <w:sz w:val="24"/>
          <w:szCs w:val="24"/>
        </w:rPr>
        <w:t>ерттеулер</w:t>
      </w:r>
      <w:proofErr w:type="spellEnd"/>
      <w:r w:rsidRPr="00AF3C22">
        <w:rPr>
          <w:rFonts w:ascii="Times New Roman" w:hAnsi="Times New Roman"/>
          <w:bCs/>
          <w:sz w:val="24"/>
          <w:szCs w:val="24"/>
        </w:rPr>
        <w:t xml:space="preserve"> 4 </w:t>
      </w:r>
      <w:proofErr w:type="spellStart"/>
      <w:r w:rsidRPr="00AF3C22">
        <w:rPr>
          <w:rFonts w:ascii="Times New Roman" w:hAnsi="Times New Roman"/>
          <w:bCs/>
          <w:sz w:val="24"/>
          <w:szCs w:val="24"/>
        </w:rPr>
        <w:t>жылға</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дейінгі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ашық</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қосымша</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кезеңдермен</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жалғасты</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 xml:space="preserve">осы орайда </w:t>
      </w:r>
      <w:proofErr w:type="spellStart"/>
      <w:r w:rsidRPr="00AF3C22">
        <w:rPr>
          <w:rFonts w:ascii="Times New Roman" w:hAnsi="Times New Roman"/>
          <w:bCs/>
          <w:sz w:val="24"/>
          <w:szCs w:val="24"/>
        </w:rPr>
        <w:t>зерттеуде</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қалған</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 xml:space="preserve">пациенттердің </w:t>
      </w:r>
      <w:proofErr w:type="spellStart"/>
      <w:r w:rsidRPr="00AF3C22">
        <w:rPr>
          <w:rFonts w:ascii="Times New Roman" w:hAnsi="Times New Roman"/>
          <w:bCs/>
          <w:sz w:val="24"/>
          <w:szCs w:val="24"/>
        </w:rPr>
        <w:t>бәр</w:t>
      </w:r>
      <w:proofErr w:type="spellEnd"/>
      <w:r w:rsidRPr="00AF3C22">
        <w:rPr>
          <w:rFonts w:ascii="Times New Roman" w:hAnsi="Times New Roman"/>
          <w:bCs/>
          <w:sz w:val="24"/>
          <w:szCs w:val="24"/>
          <w:lang w:val="kk-KZ"/>
        </w:rPr>
        <w:t>і</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бірдей</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дутастерид</w:t>
      </w:r>
      <w:proofErr w:type="spellEnd"/>
      <w:r w:rsidRPr="00AF3C22">
        <w:rPr>
          <w:rFonts w:ascii="Times New Roman" w:hAnsi="Times New Roman"/>
          <w:bCs/>
          <w:sz w:val="24"/>
          <w:szCs w:val="24"/>
          <w:lang w:val="kk-KZ"/>
        </w:rPr>
        <w:t xml:space="preserve">ті сол </w:t>
      </w:r>
      <w:r w:rsidRPr="00AF3C22">
        <w:rPr>
          <w:rFonts w:ascii="Times New Roman" w:hAnsi="Times New Roman"/>
          <w:bCs/>
          <w:sz w:val="24"/>
          <w:szCs w:val="24"/>
        </w:rPr>
        <w:t>0</w:t>
      </w:r>
      <w:r w:rsidRPr="00AF3C22">
        <w:rPr>
          <w:rFonts w:ascii="Times New Roman" w:hAnsi="Times New Roman"/>
          <w:bCs/>
          <w:sz w:val="24"/>
          <w:szCs w:val="24"/>
          <w:lang w:val="kk-KZ"/>
        </w:rPr>
        <w:t>.</w:t>
      </w:r>
      <w:r w:rsidRPr="00AF3C22">
        <w:rPr>
          <w:rFonts w:ascii="Times New Roman" w:hAnsi="Times New Roman"/>
          <w:bCs/>
          <w:sz w:val="24"/>
          <w:szCs w:val="24"/>
        </w:rPr>
        <w:t xml:space="preserve">5 мг </w:t>
      </w:r>
      <w:proofErr w:type="spellStart"/>
      <w:r w:rsidRPr="00AF3C22">
        <w:rPr>
          <w:rFonts w:ascii="Times New Roman" w:hAnsi="Times New Roman"/>
          <w:bCs/>
          <w:sz w:val="24"/>
          <w:szCs w:val="24"/>
        </w:rPr>
        <w:t>дозада</w:t>
      </w:r>
      <w:proofErr w:type="spellEnd"/>
      <w:r w:rsidRPr="00AF3C22">
        <w:rPr>
          <w:rFonts w:ascii="Times New Roman" w:hAnsi="Times New Roman"/>
          <w:bCs/>
          <w:sz w:val="24"/>
          <w:szCs w:val="24"/>
        </w:rPr>
        <w:t xml:space="preserve"> ал</w:t>
      </w:r>
      <w:r w:rsidRPr="00AF3C22">
        <w:rPr>
          <w:rFonts w:ascii="Times New Roman" w:hAnsi="Times New Roman"/>
          <w:bCs/>
          <w:sz w:val="24"/>
          <w:szCs w:val="24"/>
          <w:lang w:val="kk-KZ"/>
        </w:rPr>
        <w:t>уды жалғ</w:t>
      </w:r>
      <w:proofErr w:type="spellStart"/>
      <w:r w:rsidRPr="00AF3C22">
        <w:rPr>
          <w:rFonts w:ascii="Times New Roman" w:hAnsi="Times New Roman"/>
          <w:bCs/>
          <w:sz w:val="24"/>
          <w:szCs w:val="24"/>
        </w:rPr>
        <w:t>аст</w:t>
      </w:r>
      <w:proofErr w:type="spellEnd"/>
      <w:r w:rsidRPr="00AF3C22">
        <w:rPr>
          <w:rFonts w:ascii="Times New Roman" w:hAnsi="Times New Roman"/>
          <w:bCs/>
          <w:sz w:val="24"/>
          <w:szCs w:val="24"/>
          <w:lang w:val="kk-KZ"/>
        </w:rPr>
        <w:t>ыр</w:t>
      </w:r>
      <w:proofErr w:type="spellStart"/>
      <w:r w:rsidRPr="00AF3C22">
        <w:rPr>
          <w:rFonts w:ascii="Times New Roman" w:hAnsi="Times New Roman"/>
          <w:bCs/>
          <w:sz w:val="24"/>
          <w:szCs w:val="24"/>
        </w:rPr>
        <w:t>ды</w:t>
      </w:r>
      <w:proofErr w:type="spellEnd"/>
      <w:r w:rsidRPr="00AF3C22">
        <w:rPr>
          <w:rFonts w:ascii="Times New Roman" w:hAnsi="Times New Roman"/>
          <w:bCs/>
          <w:sz w:val="24"/>
          <w:szCs w:val="24"/>
        </w:rPr>
        <w:t xml:space="preserve">. 4 </w:t>
      </w:r>
      <w:proofErr w:type="spellStart"/>
      <w:r w:rsidRPr="00AF3C22">
        <w:rPr>
          <w:rFonts w:ascii="Times New Roman" w:hAnsi="Times New Roman"/>
          <w:bCs/>
          <w:sz w:val="24"/>
          <w:szCs w:val="24"/>
        </w:rPr>
        <w:t>жыл</w:t>
      </w:r>
      <w:proofErr w:type="spellEnd"/>
      <w:r w:rsidRPr="00AF3C22">
        <w:rPr>
          <w:rFonts w:ascii="Times New Roman" w:hAnsi="Times New Roman"/>
          <w:bCs/>
          <w:sz w:val="24"/>
          <w:szCs w:val="24"/>
          <w:lang w:val="kk-KZ"/>
        </w:rPr>
        <w:t xml:space="preserve"> өт</w:t>
      </w:r>
      <w:proofErr w:type="spellStart"/>
      <w:r w:rsidRPr="00AF3C22">
        <w:rPr>
          <w:rFonts w:ascii="Times New Roman" w:hAnsi="Times New Roman"/>
          <w:bCs/>
          <w:sz w:val="24"/>
          <w:szCs w:val="24"/>
        </w:rPr>
        <w:t>кен</w:t>
      </w:r>
      <w:proofErr w:type="spellEnd"/>
      <w:r w:rsidRPr="00AF3C22">
        <w:rPr>
          <w:rFonts w:ascii="Times New Roman" w:hAnsi="Times New Roman"/>
          <w:bCs/>
          <w:sz w:val="24"/>
          <w:szCs w:val="24"/>
          <w:lang w:val="kk-KZ"/>
        </w:rPr>
        <w:t xml:space="preserve"> соң</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бастапқыда</w:t>
      </w:r>
      <w:proofErr w:type="spellEnd"/>
      <w:r w:rsidRPr="00AF3C22">
        <w:rPr>
          <w:rFonts w:ascii="Times New Roman" w:hAnsi="Times New Roman"/>
          <w:bCs/>
          <w:sz w:val="24"/>
          <w:szCs w:val="24"/>
        </w:rPr>
        <w:t xml:space="preserve"> плацебо </w:t>
      </w:r>
      <w:proofErr w:type="spellStart"/>
      <w:r w:rsidRPr="00AF3C22">
        <w:rPr>
          <w:rFonts w:ascii="Times New Roman" w:hAnsi="Times New Roman"/>
          <w:bCs/>
          <w:sz w:val="24"/>
          <w:szCs w:val="24"/>
        </w:rPr>
        <w:t>алған</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пациенттердің</w:t>
      </w:r>
      <w:r w:rsidRPr="00AF3C22">
        <w:rPr>
          <w:rFonts w:ascii="Times New Roman" w:hAnsi="Times New Roman"/>
          <w:bCs/>
          <w:sz w:val="24"/>
          <w:szCs w:val="24"/>
        </w:rPr>
        <w:t xml:space="preserve"> 37%-ы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бастапқыда</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дутастерид</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қабылдаған</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барлық пациенттің</w:t>
      </w:r>
      <w:r w:rsidRPr="00AF3C22">
        <w:rPr>
          <w:rFonts w:ascii="Times New Roman" w:hAnsi="Times New Roman"/>
          <w:bCs/>
          <w:sz w:val="24"/>
          <w:szCs w:val="24"/>
        </w:rPr>
        <w:t xml:space="preserve"> 40%</w:t>
      </w:r>
      <w:r w:rsidRPr="00AF3C22">
        <w:rPr>
          <w:rFonts w:ascii="Times New Roman" w:hAnsi="Times New Roman"/>
          <w:bCs/>
          <w:sz w:val="24"/>
          <w:szCs w:val="24"/>
          <w:lang w:val="kk-KZ"/>
        </w:rPr>
        <w:t>-ы</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зерттеуге</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қатысуды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жалғастырды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Зерттеуді</w:t>
      </w:r>
      <w:proofErr w:type="spellEnd"/>
      <w:r w:rsidRPr="00AF3C22">
        <w:rPr>
          <w:rFonts w:ascii="Times New Roman" w:hAnsi="Times New Roman"/>
          <w:bCs/>
          <w:sz w:val="24"/>
          <w:szCs w:val="24"/>
          <w:lang w:val="kk-KZ"/>
        </w:rPr>
        <w:t>ң</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ашық</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 xml:space="preserve">қосымша </w:t>
      </w:r>
      <w:proofErr w:type="spellStart"/>
      <w:r w:rsidRPr="00AF3C22">
        <w:rPr>
          <w:rFonts w:ascii="Times New Roman" w:hAnsi="Times New Roman"/>
          <w:bCs/>
          <w:sz w:val="24"/>
          <w:szCs w:val="24"/>
        </w:rPr>
        <w:t>ке</w:t>
      </w:r>
      <w:proofErr w:type="spellEnd"/>
      <w:r w:rsidRPr="00AF3C22">
        <w:rPr>
          <w:rFonts w:ascii="Times New Roman" w:hAnsi="Times New Roman"/>
          <w:bCs/>
          <w:sz w:val="24"/>
          <w:szCs w:val="24"/>
          <w:lang w:val="kk-KZ"/>
        </w:rPr>
        <w:t>з</w:t>
      </w:r>
      <w:r w:rsidRPr="00AF3C22">
        <w:rPr>
          <w:rFonts w:ascii="Times New Roman" w:hAnsi="Times New Roman"/>
          <w:bCs/>
          <w:sz w:val="24"/>
          <w:szCs w:val="24"/>
        </w:rPr>
        <w:t>е</w:t>
      </w:r>
      <w:r w:rsidRPr="00AF3C22">
        <w:rPr>
          <w:rFonts w:ascii="Times New Roman" w:hAnsi="Times New Roman"/>
          <w:bCs/>
          <w:sz w:val="24"/>
          <w:szCs w:val="24"/>
          <w:lang w:val="kk-KZ"/>
        </w:rPr>
        <w:t>ңіне</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қатысқан</w:t>
      </w:r>
      <w:proofErr w:type="spellEnd"/>
      <w:r w:rsidRPr="00AF3C22">
        <w:rPr>
          <w:rFonts w:ascii="Times New Roman" w:hAnsi="Times New Roman"/>
          <w:bCs/>
          <w:sz w:val="24"/>
          <w:szCs w:val="24"/>
        </w:rPr>
        <w:t xml:space="preserve"> 2340 </w:t>
      </w:r>
      <w:proofErr w:type="spellStart"/>
      <w:r w:rsidRPr="00AF3C22">
        <w:rPr>
          <w:rFonts w:ascii="Times New Roman" w:hAnsi="Times New Roman"/>
          <w:bCs/>
          <w:sz w:val="24"/>
          <w:szCs w:val="24"/>
        </w:rPr>
        <w:t>пациенттің</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көпшілігі</w:t>
      </w:r>
      <w:proofErr w:type="spellEnd"/>
      <w:r w:rsidRPr="00AF3C22">
        <w:rPr>
          <w:rFonts w:ascii="Times New Roman" w:hAnsi="Times New Roman"/>
          <w:bCs/>
          <w:sz w:val="24"/>
          <w:szCs w:val="24"/>
        </w:rPr>
        <w:t xml:space="preserve"> (71%)</w:t>
      </w:r>
      <w:r w:rsidRPr="00AF3C22">
        <w:rPr>
          <w:rFonts w:ascii="Times New Roman" w:hAnsi="Times New Roman"/>
          <w:bCs/>
          <w:sz w:val="24"/>
          <w:szCs w:val="24"/>
          <w:lang w:val="kk-KZ"/>
        </w:rPr>
        <w:t xml:space="preserve"> осының үстіне</w:t>
      </w:r>
      <w:r w:rsidRPr="00AF3C22">
        <w:rPr>
          <w:rFonts w:ascii="Times New Roman" w:hAnsi="Times New Roman"/>
          <w:bCs/>
          <w:sz w:val="24"/>
          <w:szCs w:val="24"/>
        </w:rPr>
        <w:t xml:space="preserve"> 2 </w:t>
      </w:r>
      <w:proofErr w:type="spellStart"/>
      <w:r w:rsidRPr="00AF3C22">
        <w:rPr>
          <w:rFonts w:ascii="Times New Roman" w:hAnsi="Times New Roman"/>
          <w:bCs/>
          <w:sz w:val="24"/>
          <w:szCs w:val="24"/>
        </w:rPr>
        <w:t>жыл</w:t>
      </w:r>
      <w:proofErr w:type="spellEnd"/>
      <w:r w:rsidRPr="00AF3C22">
        <w:rPr>
          <w:rFonts w:ascii="Times New Roman" w:hAnsi="Times New Roman"/>
          <w:bCs/>
          <w:sz w:val="24"/>
          <w:szCs w:val="24"/>
          <w:lang w:val="kk-KZ"/>
        </w:rPr>
        <w:t xml:space="preserve"> бойы</w:t>
      </w:r>
      <w:r w:rsidRPr="00AF3C22">
        <w:rPr>
          <w:rFonts w:ascii="Times New Roman" w:hAnsi="Times New Roman"/>
          <w:bCs/>
          <w:sz w:val="24"/>
          <w:szCs w:val="24"/>
        </w:rPr>
        <w:t xml:space="preserve"> ем</w:t>
      </w:r>
      <w:r w:rsidRPr="00AF3C22">
        <w:rPr>
          <w:rFonts w:ascii="Times New Roman" w:hAnsi="Times New Roman"/>
          <w:bCs/>
          <w:sz w:val="24"/>
          <w:szCs w:val="24"/>
          <w:lang w:val="kk-KZ"/>
        </w:rPr>
        <w:t xml:space="preserve"> қабы</w:t>
      </w:r>
      <w:proofErr w:type="spellStart"/>
      <w:r w:rsidRPr="00AF3C22">
        <w:rPr>
          <w:rFonts w:ascii="Times New Roman" w:hAnsi="Times New Roman"/>
          <w:bCs/>
          <w:sz w:val="24"/>
          <w:szCs w:val="24"/>
        </w:rPr>
        <w:t>лд</w:t>
      </w:r>
      <w:proofErr w:type="spellEnd"/>
      <w:r w:rsidRPr="00AF3C22">
        <w:rPr>
          <w:rFonts w:ascii="Times New Roman" w:hAnsi="Times New Roman"/>
          <w:bCs/>
          <w:sz w:val="24"/>
          <w:szCs w:val="24"/>
          <w:lang w:val="kk-KZ"/>
        </w:rPr>
        <w:t>ады</w:t>
      </w:r>
      <w:r w:rsidRPr="00AF3C22">
        <w:rPr>
          <w:rFonts w:ascii="Times New Roman" w:hAnsi="Times New Roman"/>
          <w:bCs/>
          <w:sz w:val="24"/>
          <w:szCs w:val="24"/>
        </w:rPr>
        <w:t>.</w:t>
      </w:r>
    </w:p>
    <w:p w14:paraId="6FE3FC89"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rPr>
      </w:pPr>
      <w:proofErr w:type="spellStart"/>
      <w:r w:rsidRPr="00AF3C22">
        <w:rPr>
          <w:rFonts w:ascii="Times New Roman" w:hAnsi="Times New Roman"/>
          <w:bCs/>
          <w:sz w:val="24"/>
          <w:szCs w:val="24"/>
        </w:rPr>
        <w:lastRenderedPageBreak/>
        <w:t>Клиникалық</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тиімділіктің</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ең</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 xml:space="preserve">көп </w:t>
      </w:r>
      <w:proofErr w:type="spellStart"/>
      <w:r w:rsidRPr="00AF3C22">
        <w:rPr>
          <w:rFonts w:ascii="Times New Roman" w:hAnsi="Times New Roman"/>
          <w:bCs/>
          <w:sz w:val="24"/>
          <w:szCs w:val="24"/>
        </w:rPr>
        <w:t>маңызды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параметрлері</w:t>
      </w:r>
      <w:proofErr w:type="spellEnd"/>
      <w:r w:rsidRPr="00AF3C22">
        <w:rPr>
          <w:rFonts w:ascii="Times New Roman" w:hAnsi="Times New Roman"/>
          <w:bCs/>
          <w:sz w:val="24"/>
          <w:szCs w:val="24"/>
        </w:rPr>
        <w:t xml:space="preserve"> Америк</w:t>
      </w:r>
      <w:r w:rsidRPr="00AF3C22">
        <w:rPr>
          <w:rFonts w:ascii="Times New Roman" w:hAnsi="Times New Roman"/>
          <w:bCs/>
          <w:sz w:val="24"/>
          <w:szCs w:val="24"/>
          <w:lang w:val="kk-KZ"/>
        </w:rPr>
        <w:t>а</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урологиялық</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қауымдасты</w:t>
      </w:r>
      <w:proofErr w:type="spellEnd"/>
      <w:r w:rsidRPr="00AF3C22">
        <w:rPr>
          <w:rFonts w:ascii="Times New Roman" w:hAnsi="Times New Roman"/>
          <w:bCs/>
          <w:sz w:val="24"/>
          <w:szCs w:val="24"/>
          <w:lang w:val="kk-KZ"/>
        </w:rPr>
        <w:t>ғын</w:t>
      </w:r>
      <w:proofErr w:type="spellStart"/>
      <w:r w:rsidRPr="00AF3C22">
        <w:rPr>
          <w:rFonts w:ascii="Times New Roman" w:hAnsi="Times New Roman"/>
          <w:bCs/>
          <w:sz w:val="24"/>
          <w:szCs w:val="24"/>
        </w:rPr>
        <w:t>ың</w:t>
      </w:r>
      <w:proofErr w:type="spellEnd"/>
      <w:r w:rsidRPr="00AF3C22">
        <w:rPr>
          <w:rFonts w:ascii="Times New Roman" w:hAnsi="Times New Roman"/>
          <w:bCs/>
          <w:sz w:val="24"/>
          <w:szCs w:val="24"/>
        </w:rPr>
        <w:t xml:space="preserve"> симптом</w:t>
      </w:r>
      <w:r w:rsidRPr="00AF3C22">
        <w:rPr>
          <w:rFonts w:ascii="Times New Roman" w:hAnsi="Times New Roman"/>
          <w:bCs/>
          <w:sz w:val="24"/>
          <w:szCs w:val="24"/>
          <w:lang w:val="kk-KZ"/>
        </w:rPr>
        <w:t>дар</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индексі</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en-GB"/>
        </w:rPr>
        <w:t>AUA</w:t>
      </w:r>
      <w:r w:rsidRPr="00AF3C22">
        <w:rPr>
          <w:rFonts w:ascii="Times New Roman" w:hAnsi="Times New Roman"/>
          <w:bCs/>
          <w:sz w:val="24"/>
          <w:szCs w:val="24"/>
        </w:rPr>
        <w:t>-</w:t>
      </w:r>
      <w:r w:rsidRPr="00AF3C22">
        <w:rPr>
          <w:rFonts w:ascii="Times New Roman" w:hAnsi="Times New Roman"/>
          <w:bCs/>
          <w:sz w:val="24"/>
          <w:szCs w:val="24"/>
          <w:lang w:val="en-GB"/>
        </w:rPr>
        <w:t>SI</w:t>
      </w:r>
      <w:r w:rsidRPr="00AF3C22">
        <w:rPr>
          <w:rFonts w:ascii="Times New Roman" w:hAnsi="Times New Roman"/>
          <w:bCs/>
          <w:sz w:val="24"/>
          <w:szCs w:val="24"/>
        </w:rPr>
        <w:t>),</w:t>
      </w:r>
      <w:r w:rsidRPr="00AF3C22">
        <w:rPr>
          <w:rFonts w:ascii="Times New Roman" w:hAnsi="Times New Roman"/>
          <w:bCs/>
          <w:sz w:val="24"/>
          <w:szCs w:val="24"/>
          <w:lang w:val="kk-KZ"/>
        </w:rPr>
        <w:t xml:space="preserve"> несеп</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шығару</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жылдамды</w:t>
      </w:r>
      <w:proofErr w:type="spellStart"/>
      <w:r w:rsidRPr="00AF3C22">
        <w:rPr>
          <w:rFonts w:ascii="Times New Roman" w:hAnsi="Times New Roman"/>
          <w:bCs/>
          <w:sz w:val="24"/>
          <w:szCs w:val="24"/>
        </w:rPr>
        <w:t>ғының</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ең жоғары</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жылдамдығы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lang w:val="en-GB"/>
        </w:rPr>
        <w:t>Qmax</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жедел</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несеп іркіліс</w:t>
      </w:r>
      <w:r w:rsidRPr="00AF3C22">
        <w:rPr>
          <w:rFonts w:ascii="Times New Roman" w:hAnsi="Times New Roman"/>
          <w:bCs/>
          <w:sz w:val="24"/>
          <w:szCs w:val="24"/>
        </w:rPr>
        <w:t xml:space="preserve">і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lang w:val="kk-KZ"/>
        </w:rPr>
        <w:t xml:space="preserve"> ҚБҚГ</w:t>
      </w:r>
      <w:r w:rsidRPr="00AF3C22">
        <w:rPr>
          <w:rFonts w:ascii="Times New Roman" w:hAnsi="Times New Roman"/>
          <w:bCs/>
          <w:sz w:val="24"/>
          <w:szCs w:val="24"/>
        </w:rPr>
        <w:t xml:space="preserve">-мен </w:t>
      </w:r>
      <w:proofErr w:type="spellStart"/>
      <w:r w:rsidRPr="00AF3C22">
        <w:rPr>
          <w:rFonts w:ascii="Times New Roman" w:hAnsi="Times New Roman"/>
          <w:bCs/>
          <w:sz w:val="24"/>
          <w:szCs w:val="24"/>
        </w:rPr>
        <w:t>байланысты</w:t>
      </w:r>
      <w:proofErr w:type="spellEnd"/>
      <w:r w:rsidRPr="00AF3C22">
        <w:rPr>
          <w:rFonts w:ascii="Times New Roman" w:hAnsi="Times New Roman"/>
          <w:bCs/>
          <w:sz w:val="24"/>
          <w:szCs w:val="24"/>
        </w:rPr>
        <w:t xml:space="preserve"> хирургия</w:t>
      </w:r>
      <w:r w:rsidRPr="00AF3C22">
        <w:rPr>
          <w:rFonts w:ascii="Times New Roman" w:hAnsi="Times New Roman"/>
          <w:bCs/>
          <w:sz w:val="24"/>
          <w:szCs w:val="24"/>
          <w:lang w:val="kk-KZ"/>
        </w:rPr>
        <w:t xml:space="preserve">лық араласулар жағдайларының </w:t>
      </w:r>
      <w:proofErr w:type="spellStart"/>
      <w:r w:rsidRPr="00AF3C22">
        <w:rPr>
          <w:rFonts w:ascii="Times New Roman" w:hAnsi="Times New Roman"/>
          <w:bCs/>
          <w:sz w:val="24"/>
          <w:szCs w:val="24"/>
        </w:rPr>
        <w:t>жиілігі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болды</w:t>
      </w:r>
      <w:proofErr w:type="spellEnd"/>
      <w:r w:rsidRPr="00AF3C22">
        <w:rPr>
          <w:rFonts w:ascii="Times New Roman" w:hAnsi="Times New Roman"/>
          <w:bCs/>
          <w:sz w:val="24"/>
          <w:szCs w:val="24"/>
        </w:rPr>
        <w:t>.</w:t>
      </w:r>
    </w:p>
    <w:p w14:paraId="185C049D"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rPr>
      </w:pPr>
      <w:r w:rsidRPr="00AF3C22">
        <w:rPr>
          <w:rFonts w:ascii="Times New Roman" w:hAnsi="Times New Roman"/>
          <w:bCs/>
          <w:sz w:val="24"/>
          <w:szCs w:val="24"/>
          <w:lang w:val="en-GB"/>
        </w:rPr>
        <w:t>AUA</w:t>
      </w:r>
      <w:r w:rsidRPr="00AF3C22">
        <w:rPr>
          <w:rFonts w:ascii="Times New Roman" w:hAnsi="Times New Roman"/>
          <w:bCs/>
          <w:sz w:val="24"/>
          <w:szCs w:val="24"/>
        </w:rPr>
        <w:t>-</w:t>
      </w:r>
      <w:r w:rsidRPr="00AF3C22">
        <w:rPr>
          <w:rFonts w:ascii="Times New Roman" w:hAnsi="Times New Roman"/>
          <w:bCs/>
          <w:sz w:val="24"/>
          <w:szCs w:val="24"/>
          <w:lang w:val="en-GB"/>
        </w:rPr>
        <w:t>SI</w:t>
      </w:r>
      <w:r w:rsidRPr="00AF3C22">
        <w:rPr>
          <w:rFonts w:ascii="Times New Roman" w:hAnsi="Times New Roman"/>
          <w:bCs/>
          <w:sz w:val="24"/>
          <w:szCs w:val="24"/>
        </w:rPr>
        <w:t xml:space="preserve"> ҚБҚГ-мен </w:t>
      </w:r>
      <w:proofErr w:type="spellStart"/>
      <w:r w:rsidRPr="00AF3C22">
        <w:rPr>
          <w:rFonts w:ascii="Times New Roman" w:hAnsi="Times New Roman"/>
          <w:bCs/>
          <w:sz w:val="24"/>
          <w:szCs w:val="24"/>
        </w:rPr>
        <w:t>байланысты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симптомдарды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бағалауға</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арналған</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жеті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тармақтан</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тұратын</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ең</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жоғары</w:t>
      </w:r>
      <w:proofErr w:type="spellEnd"/>
      <w:r w:rsidRPr="00AF3C22">
        <w:rPr>
          <w:rFonts w:ascii="Times New Roman" w:hAnsi="Times New Roman"/>
          <w:bCs/>
          <w:sz w:val="24"/>
          <w:szCs w:val="24"/>
          <w:lang w:val="kk-KZ"/>
        </w:rPr>
        <w:t xml:space="preserve"> мәні </w:t>
      </w:r>
      <w:r w:rsidRPr="00AF3C22">
        <w:rPr>
          <w:rFonts w:ascii="Times New Roman" w:hAnsi="Times New Roman"/>
          <w:bCs/>
          <w:sz w:val="24"/>
          <w:szCs w:val="24"/>
        </w:rPr>
        <w:t>35 балл</w:t>
      </w:r>
      <w:r w:rsidRPr="00AF3C22">
        <w:rPr>
          <w:rFonts w:ascii="Times New Roman" w:hAnsi="Times New Roman"/>
          <w:bCs/>
          <w:sz w:val="24"/>
          <w:szCs w:val="24"/>
          <w:lang w:val="kk-KZ"/>
        </w:rPr>
        <w:t xml:space="preserve"> </w:t>
      </w:r>
      <w:proofErr w:type="spellStart"/>
      <w:r w:rsidRPr="00AF3C22">
        <w:rPr>
          <w:rFonts w:ascii="Times New Roman" w:hAnsi="Times New Roman"/>
          <w:bCs/>
          <w:sz w:val="24"/>
          <w:szCs w:val="24"/>
        </w:rPr>
        <w:t>сауалнама</w:t>
      </w:r>
      <w:proofErr w:type="spellEnd"/>
      <w:r w:rsidRPr="00AF3C22">
        <w:rPr>
          <w:rFonts w:ascii="Times New Roman" w:hAnsi="Times New Roman"/>
          <w:bCs/>
          <w:sz w:val="24"/>
          <w:szCs w:val="24"/>
          <w:lang w:val="kk-KZ"/>
        </w:rPr>
        <w:t xml:space="preserve"> түрінде болады</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Индекстің</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бастапқы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орташа</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мәні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шамамен</w:t>
      </w:r>
      <w:proofErr w:type="spellEnd"/>
      <w:r w:rsidRPr="00AF3C22">
        <w:rPr>
          <w:rFonts w:ascii="Times New Roman" w:hAnsi="Times New Roman"/>
          <w:bCs/>
          <w:sz w:val="24"/>
          <w:szCs w:val="24"/>
        </w:rPr>
        <w:t xml:space="preserve"> 17 балл </w:t>
      </w:r>
      <w:proofErr w:type="spellStart"/>
      <w:r w:rsidRPr="00AF3C22">
        <w:rPr>
          <w:rFonts w:ascii="Times New Roman" w:hAnsi="Times New Roman"/>
          <w:bCs/>
          <w:sz w:val="24"/>
          <w:szCs w:val="24"/>
        </w:rPr>
        <w:t>құрады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Алты</w:t>
      </w:r>
      <w:proofErr w:type="spellEnd"/>
      <w:r w:rsidRPr="00AF3C22">
        <w:rPr>
          <w:rFonts w:ascii="Times New Roman" w:hAnsi="Times New Roman"/>
          <w:bCs/>
          <w:sz w:val="24"/>
          <w:szCs w:val="24"/>
        </w:rPr>
        <w:t xml:space="preserve"> ай, </w:t>
      </w:r>
      <w:proofErr w:type="spellStart"/>
      <w:r w:rsidRPr="00AF3C22">
        <w:rPr>
          <w:rFonts w:ascii="Times New Roman" w:hAnsi="Times New Roman"/>
          <w:bCs/>
          <w:sz w:val="24"/>
          <w:szCs w:val="24"/>
        </w:rPr>
        <w:t>бір</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жыл</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екі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жыл</w:t>
      </w:r>
      <w:proofErr w:type="spellEnd"/>
      <w:r w:rsidRPr="00AF3C22">
        <w:rPr>
          <w:rFonts w:ascii="Times New Roman" w:hAnsi="Times New Roman"/>
          <w:bCs/>
          <w:sz w:val="24"/>
          <w:szCs w:val="24"/>
          <w:lang w:val="kk-KZ"/>
        </w:rPr>
        <w:t xml:space="preserve"> емне</w:t>
      </w:r>
      <w:r w:rsidRPr="00AF3C22">
        <w:rPr>
          <w:rFonts w:ascii="Times New Roman" w:hAnsi="Times New Roman"/>
          <w:bCs/>
          <w:sz w:val="24"/>
          <w:szCs w:val="24"/>
        </w:rPr>
        <w:t xml:space="preserve">н </w:t>
      </w:r>
      <w:proofErr w:type="spellStart"/>
      <w:r w:rsidRPr="00AF3C22">
        <w:rPr>
          <w:rFonts w:ascii="Times New Roman" w:hAnsi="Times New Roman"/>
          <w:bCs/>
          <w:sz w:val="24"/>
          <w:szCs w:val="24"/>
        </w:rPr>
        <w:t>кейін</w:t>
      </w:r>
      <w:proofErr w:type="spellEnd"/>
      <w:r w:rsidRPr="00AF3C22">
        <w:rPr>
          <w:rFonts w:ascii="Times New Roman" w:hAnsi="Times New Roman"/>
          <w:bCs/>
          <w:sz w:val="24"/>
          <w:szCs w:val="24"/>
        </w:rPr>
        <w:t xml:space="preserve"> плацебо </w:t>
      </w:r>
      <w:proofErr w:type="spellStart"/>
      <w:r w:rsidRPr="00AF3C22">
        <w:rPr>
          <w:rFonts w:ascii="Times New Roman" w:hAnsi="Times New Roman"/>
          <w:bCs/>
          <w:sz w:val="24"/>
          <w:szCs w:val="24"/>
        </w:rPr>
        <w:t>тобында</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орташа</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жақсару</w:t>
      </w:r>
      <w:proofErr w:type="spellEnd"/>
      <w:r w:rsidRPr="00AF3C22">
        <w:rPr>
          <w:rFonts w:ascii="Times New Roman" w:hAnsi="Times New Roman"/>
          <w:bCs/>
          <w:sz w:val="24"/>
          <w:szCs w:val="24"/>
          <w:lang w:val="kk-KZ"/>
        </w:rPr>
        <w:t>, тиі</w:t>
      </w:r>
      <w:proofErr w:type="spellStart"/>
      <w:r w:rsidRPr="00AF3C22">
        <w:rPr>
          <w:rFonts w:ascii="Times New Roman" w:hAnsi="Times New Roman"/>
          <w:bCs/>
          <w:sz w:val="24"/>
          <w:szCs w:val="24"/>
        </w:rPr>
        <w:t>сінше</w:t>
      </w:r>
      <w:proofErr w:type="spellEnd"/>
      <w:r w:rsidRPr="00AF3C22">
        <w:rPr>
          <w:rFonts w:ascii="Times New Roman" w:hAnsi="Times New Roman"/>
          <w:bCs/>
          <w:sz w:val="24"/>
          <w:szCs w:val="24"/>
          <w:lang w:val="kk-KZ"/>
        </w:rPr>
        <w:t>,</w:t>
      </w:r>
      <w:r w:rsidRPr="00AF3C22">
        <w:rPr>
          <w:rFonts w:ascii="Times New Roman" w:hAnsi="Times New Roman"/>
          <w:bCs/>
          <w:sz w:val="24"/>
          <w:szCs w:val="24"/>
        </w:rPr>
        <w:t xml:space="preserve"> 2</w:t>
      </w:r>
      <w:r w:rsidRPr="00AF3C22">
        <w:rPr>
          <w:rFonts w:ascii="Times New Roman" w:hAnsi="Times New Roman"/>
          <w:bCs/>
          <w:sz w:val="24"/>
          <w:szCs w:val="24"/>
          <w:lang w:val="kk-KZ"/>
        </w:rPr>
        <w:t>.</w:t>
      </w:r>
      <w:r w:rsidRPr="00AF3C22">
        <w:rPr>
          <w:rFonts w:ascii="Times New Roman" w:hAnsi="Times New Roman"/>
          <w:bCs/>
          <w:sz w:val="24"/>
          <w:szCs w:val="24"/>
        </w:rPr>
        <w:t xml:space="preserve">5, 2.5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rPr>
        <w:t xml:space="preserve"> 2</w:t>
      </w:r>
      <w:r w:rsidRPr="00AF3C22">
        <w:rPr>
          <w:rFonts w:ascii="Times New Roman" w:hAnsi="Times New Roman"/>
          <w:bCs/>
          <w:sz w:val="24"/>
          <w:szCs w:val="24"/>
          <w:lang w:val="kk-KZ"/>
        </w:rPr>
        <w:t>.</w:t>
      </w:r>
      <w:r w:rsidRPr="00AF3C22">
        <w:rPr>
          <w:rFonts w:ascii="Times New Roman" w:hAnsi="Times New Roman"/>
          <w:bCs/>
          <w:sz w:val="24"/>
          <w:szCs w:val="24"/>
        </w:rPr>
        <w:t xml:space="preserve">3 балл, ал </w:t>
      </w:r>
      <w:proofErr w:type="spellStart"/>
      <w:r w:rsidRPr="00AF3C22">
        <w:rPr>
          <w:rFonts w:ascii="Times New Roman" w:hAnsi="Times New Roman"/>
          <w:bCs/>
          <w:sz w:val="24"/>
          <w:szCs w:val="24"/>
        </w:rPr>
        <w:t>Аводарт</w:t>
      </w:r>
      <w:proofErr w:type="spellEnd"/>
      <w:r w:rsidRPr="00AF3C22">
        <w:rPr>
          <w:rFonts w:ascii="Times New Roman" w:hAnsi="Times New Roman"/>
          <w:bCs/>
          <w:sz w:val="24"/>
          <w:szCs w:val="24"/>
          <w:lang w:val="kk-KZ"/>
        </w:rPr>
        <w:t xml:space="preserve"> </w:t>
      </w:r>
      <w:r w:rsidRPr="00AF3C22">
        <w:rPr>
          <w:rFonts w:ascii="Times New Roman" w:hAnsi="Times New Roman"/>
          <w:bCs/>
          <w:sz w:val="24"/>
          <w:szCs w:val="24"/>
        </w:rPr>
        <w:t>п</w:t>
      </w:r>
      <w:r w:rsidRPr="00AF3C22">
        <w:rPr>
          <w:rFonts w:ascii="Times New Roman" w:hAnsi="Times New Roman"/>
          <w:bCs/>
          <w:sz w:val="24"/>
          <w:szCs w:val="24"/>
          <w:lang w:val="kk-KZ"/>
        </w:rPr>
        <w:t>р</w:t>
      </w:r>
      <w:r w:rsidRPr="00AF3C22">
        <w:rPr>
          <w:rFonts w:ascii="Times New Roman" w:hAnsi="Times New Roman"/>
          <w:bCs/>
          <w:sz w:val="24"/>
          <w:szCs w:val="24"/>
        </w:rPr>
        <w:t>е</w:t>
      </w:r>
      <w:r w:rsidRPr="00AF3C22">
        <w:rPr>
          <w:rFonts w:ascii="Times New Roman" w:hAnsi="Times New Roman"/>
          <w:bCs/>
          <w:sz w:val="24"/>
          <w:szCs w:val="24"/>
          <w:lang w:val="kk-KZ"/>
        </w:rPr>
        <w:t>параты то</w:t>
      </w:r>
      <w:r w:rsidRPr="00AF3C22">
        <w:rPr>
          <w:rFonts w:ascii="Times New Roman" w:hAnsi="Times New Roman"/>
          <w:bCs/>
          <w:sz w:val="24"/>
          <w:szCs w:val="24"/>
        </w:rPr>
        <w:t>б</w:t>
      </w:r>
      <w:r w:rsidRPr="00AF3C22">
        <w:rPr>
          <w:rFonts w:ascii="Times New Roman" w:hAnsi="Times New Roman"/>
          <w:bCs/>
          <w:sz w:val="24"/>
          <w:szCs w:val="24"/>
          <w:lang w:val="kk-KZ"/>
        </w:rPr>
        <w:t>ында</w:t>
      </w:r>
      <w:r w:rsidRPr="00AF3C22">
        <w:rPr>
          <w:rFonts w:ascii="Times New Roman" w:hAnsi="Times New Roman"/>
          <w:bCs/>
          <w:sz w:val="24"/>
          <w:szCs w:val="24"/>
        </w:rPr>
        <w:t xml:space="preserve"> 3</w:t>
      </w:r>
      <w:r w:rsidRPr="00AF3C22">
        <w:rPr>
          <w:rFonts w:ascii="Times New Roman" w:hAnsi="Times New Roman"/>
          <w:bCs/>
          <w:sz w:val="24"/>
          <w:szCs w:val="24"/>
          <w:lang w:val="kk-KZ"/>
        </w:rPr>
        <w:t>.</w:t>
      </w:r>
      <w:r w:rsidRPr="00AF3C22">
        <w:rPr>
          <w:rFonts w:ascii="Times New Roman" w:hAnsi="Times New Roman"/>
          <w:bCs/>
          <w:sz w:val="24"/>
          <w:szCs w:val="24"/>
        </w:rPr>
        <w:t>2, 3</w:t>
      </w:r>
      <w:r w:rsidRPr="00AF3C22">
        <w:rPr>
          <w:rFonts w:ascii="Times New Roman" w:hAnsi="Times New Roman"/>
          <w:bCs/>
          <w:sz w:val="24"/>
          <w:szCs w:val="24"/>
          <w:lang w:val="kk-KZ"/>
        </w:rPr>
        <w:t>.</w:t>
      </w:r>
      <w:r w:rsidRPr="00AF3C22">
        <w:rPr>
          <w:rFonts w:ascii="Times New Roman" w:hAnsi="Times New Roman"/>
          <w:bCs/>
          <w:sz w:val="24"/>
          <w:szCs w:val="24"/>
        </w:rPr>
        <w:t xml:space="preserve">8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rPr>
        <w:t xml:space="preserve"> 4</w:t>
      </w:r>
      <w:r w:rsidRPr="00AF3C22">
        <w:rPr>
          <w:rFonts w:ascii="Times New Roman" w:hAnsi="Times New Roman"/>
          <w:bCs/>
          <w:sz w:val="24"/>
          <w:szCs w:val="24"/>
          <w:lang w:val="kk-KZ"/>
        </w:rPr>
        <w:t>.</w:t>
      </w:r>
      <w:r w:rsidRPr="00AF3C22">
        <w:rPr>
          <w:rFonts w:ascii="Times New Roman" w:hAnsi="Times New Roman"/>
          <w:bCs/>
          <w:sz w:val="24"/>
          <w:szCs w:val="24"/>
        </w:rPr>
        <w:t xml:space="preserve">5 балл </w:t>
      </w:r>
      <w:proofErr w:type="spellStart"/>
      <w:r w:rsidRPr="00AF3C22">
        <w:rPr>
          <w:rFonts w:ascii="Times New Roman" w:hAnsi="Times New Roman"/>
          <w:bCs/>
          <w:sz w:val="24"/>
          <w:szCs w:val="24"/>
        </w:rPr>
        <w:t>құрады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Екі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топтың</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 xml:space="preserve">арасындағы </w:t>
      </w:r>
      <w:proofErr w:type="spellStart"/>
      <w:r w:rsidRPr="00AF3C22">
        <w:rPr>
          <w:rFonts w:ascii="Times New Roman" w:hAnsi="Times New Roman"/>
          <w:bCs/>
          <w:sz w:val="24"/>
          <w:szCs w:val="24"/>
        </w:rPr>
        <w:t>айырмашылықтар</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статистикалық</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тұрғыдан</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маңызды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болды</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Салыстырмалы жасырын емн</w:t>
      </w:r>
      <w:proofErr w:type="spellStart"/>
      <w:r w:rsidRPr="00AF3C22">
        <w:rPr>
          <w:rFonts w:ascii="Times New Roman" w:hAnsi="Times New Roman"/>
          <w:bCs/>
          <w:sz w:val="24"/>
          <w:szCs w:val="24"/>
        </w:rPr>
        <w:t>ің</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алғашқы</w:t>
      </w:r>
      <w:proofErr w:type="spellEnd"/>
      <w:r w:rsidRPr="00AF3C22">
        <w:rPr>
          <w:rFonts w:ascii="Times New Roman" w:hAnsi="Times New Roman"/>
          <w:bCs/>
          <w:sz w:val="24"/>
          <w:szCs w:val="24"/>
        </w:rPr>
        <w:t xml:space="preserve"> 2 </w:t>
      </w:r>
      <w:proofErr w:type="spellStart"/>
      <w:r w:rsidRPr="00AF3C22">
        <w:rPr>
          <w:rFonts w:ascii="Times New Roman" w:hAnsi="Times New Roman"/>
          <w:bCs/>
          <w:sz w:val="24"/>
          <w:szCs w:val="24"/>
        </w:rPr>
        <w:t>жылын</w:t>
      </w:r>
      <w:proofErr w:type="spellEnd"/>
      <w:r w:rsidRPr="00AF3C22">
        <w:rPr>
          <w:rFonts w:ascii="Times New Roman" w:hAnsi="Times New Roman"/>
          <w:bCs/>
          <w:sz w:val="24"/>
          <w:szCs w:val="24"/>
          <w:lang w:val="kk-KZ"/>
        </w:rPr>
        <w:t>ың ішін</w:t>
      </w:r>
      <w:r w:rsidRPr="00AF3C22">
        <w:rPr>
          <w:rFonts w:ascii="Times New Roman" w:hAnsi="Times New Roman"/>
          <w:bCs/>
          <w:sz w:val="24"/>
          <w:szCs w:val="24"/>
        </w:rPr>
        <w:t>д</w:t>
      </w:r>
      <w:r w:rsidRPr="00AF3C22">
        <w:rPr>
          <w:rFonts w:ascii="Times New Roman" w:hAnsi="Times New Roman"/>
          <w:bCs/>
          <w:sz w:val="24"/>
          <w:szCs w:val="24"/>
          <w:lang w:val="kk-KZ"/>
        </w:rPr>
        <w:t>е</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байқалған</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en-GB"/>
        </w:rPr>
        <w:t>AUA</w:t>
      </w:r>
      <w:r w:rsidRPr="00AF3C22">
        <w:rPr>
          <w:rFonts w:ascii="Times New Roman" w:hAnsi="Times New Roman"/>
          <w:bCs/>
          <w:sz w:val="24"/>
          <w:szCs w:val="24"/>
        </w:rPr>
        <w:t>-</w:t>
      </w:r>
      <w:r w:rsidRPr="00AF3C22">
        <w:rPr>
          <w:rFonts w:ascii="Times New Roman" w:hAnsi="Times New Roman"/>
          <w:bCs/>
          <w:sz w:val="24"/>
          <w:szCs w:val="24"/>
          <w:lang w:val="en-GB"/>
        </w:rPr>
        <w:t>SI</w:t>
      </w:r>
      <w:r w:rsidRPr="00AF3C22">
        <w:rPr>
          <w:rFonts w:ascii="Times New Roman" w:hAnsi="Times New Roman"/>
          <w:bCs/>
          <w:sz w:val="24"/>
          <w:szCs w:val="24"/>
        </w:rPr>
        <w:t xml:space="preserve"> </w:t>
      </w:r>
      <w:r w:rsidRPr="00AF3C22">
        <w:rPr>
          <w:rFonts w:ascii="Times New Roman" w:hAnsi="Times New Roman"/>
          <w:bCs/>
          <w:sz w:val="24"/>
          <w:szCs w:val="24"/>
          <w:lang w:val="kk-KZ"/>
        </w:rPr>
        <w:t>индексіні</w:t>
      </w:r>
      <w:r w:rsidRPr="00AF3C22">
        <w:rPr>
          <w:rFonts w:ascii="Times New Roman" w:hAnsi="Times New Roman"/>
          <w:bCs/>
          <w:sz w:val="24"/>
          <w:szCs w:val="24"/>
        </w:rPr>
        <w:t xml:space="preserve">ң </w:t>
      </w:r>
      <w:proofErr w:type="spellStart"/>
      <w:r w:rsidRPr="00AF3C22">
        <w:rPr>
          <w:rFonts w:ascii="Times New Roman" w:hAnsi="Times New Roman"/>
          <w:bCs/>
          <w:sz w:val="24"/>
          <w:szCs w:val="24"/>
        </w:rPr>
        <w:t>жақсаруы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ашық</w:t>
      </w:r>
      <w:proofErr w:type="spellEnd"/>
      <w:r w:rsidRPr="00AF3C22">
        <w:rPr>
          <w:rFonts w:ascii="Times New Roman" w:hAnsi="Times New Roman"/>
          <w:bCs/>
          <w:sz w:val="24"/>
          <w:szCs w:val="24"/>
        </w:rPr>
        <w:t xml:space="preserve"> қ</w:t>
      </w:r>
      <w:r w:rsidRPr="00AF3C22">
        <w:rPr>
          <w:rFonts w:ascii="Times New Roman" w:hAnsi="Times New Roman"/>
          <w:bCs/>
          <w:sz w:val="24"/>
          <w:szCs w:val="24"/>
          <w:lang w:val="kk-KZ"/>
        </w:rPr>
        <w:t>ос</w:t>
      </w:r>
      <w:r w:rsidRPr="00AF3C22">
        <w:rPr>
          <w:rFonts w:ascii="Times New Roman" w:hAnsi="Times New Roman"/>
          <w:bCs/>
          <w:sz w:val="24"/>
          <w:szCs w:val="24"/>
        </w:rPr>
        <w:t>ы</w:t>
      </w:r>
      <w:r w:rsidRPr="00AF3C22">
        <w:rPr>
          <w:rFonts w:ascii="Times New Roman" w:hAnsi="Times New Roman"/>
          <w:bCs/>
          <w:sz w:val="24"/>
          <w:szCs w:val="24"/>
          <w:lang w:val="kk-KZ"/>
        </w:rPr>
        <w:t>мш</w:t>
      </w:r>
      <w:r w:rsidRPr="00AF3C22">
        <w:rPr>
          <w:rFonts w:ascii="Times New Roman" w:hAnsi="Times New Roman"/>
          <w:bCs/>
          <w:sz w:val="24"/>
          <w:szCs w:val="24"/>
        </w:rPr>
        <w:t>а</w:t>
      </w:r>
      <w:r w:rsidRPr="00AF3C22">
        <w:rPr>
          <w:rFonts w:ascii="Times New Roman" w:hAnsi="Times New Roman"/>
          <w:bCs/>
          <w:sz w:val="24"/>
          <w:szCs w:val="24"/>
          <w:lang w:val="kk-KZ"/>
        </w:rPr>
        <w:t xml:space="preserve"> зерттеу барысында</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тағы</w:t>
      </w:r>
      <w:proofErr w:type="spellEnd"/>
      <w:r w:rsidRPr="00AF3C22">
        <w:rPr>
          <w:rFonts w:ascii="Times New Roman" w:hAnsi="Times New Roman"/>
          <w:bCs/>
          <w:sz w:val="24"/>
          <w:szCs w:val="24"/>
        </w:rPr>
        <w:t xml:space="preserve"> 2 </w:t>
      </w:r>
      <w:proofErr w:type="spellStart"/>
      <w:r w:rsidRPr="00AF3C22">
        <w:rPr>
          <w:rFonts w:ascii="Times New Roman" w:hAnsi="Times New Roman"/>
          <w:bCs/>
          <w:sz w:val="24"/>
          <w:szCs w:val="24"/>
        </w:rPr>
        <w:t>жыл</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 xml:space="preserve">бойы </w:t>
      </w:r>
      <w:proofErr w:type="spellStart"/>
      <w:r w:rsidRPr="00AF3C22">
        <w:rPr>
          <w:rFonts w:ascii="Times New Roman" w:hAnsi="Times New Roman"/>
          <w:bCs/>
          <w:sz w:val="24"/>
          <w:szCs w:val="24"/>
        </w:rPr>
        <w:t>сақталды</w:t>
      </w:r>
      <w:proofErr w:type="spellEnd"/>
      <w:r w:rsidRPr="00AF3C22">
        <w:rPr>
          <w:rFonts w:ascii="Times New Roman" w:hAnsi="Times New Roman"/>
          <w:bCs/>
          <w:sz w:val="24"/>
          <w:szCs w:val="24"/>
        </w:rPr>
        <w:t>.</w:t>
      </w:r>
    </w:p>
    <w:p w14:paraId="1D29C3CB" w14:textId="77777777" w:rsidR="00294EA7" w:rsidRPr="00AF3C22" w:rsidRDefault="00D6332F" w:rsidP="00AF3C22">
      <w:pPr>
        <w:pStyle w:val="ab"/>
        <w:tabs>
          <w:tab w:val="left" w:pos="851"/>
        </w:tabs>
        <w:spacing w:after="0" w:line="240" w:lineRule="auto"/>
        <w:ind w:left="0"/>
        <w:jc w:val="both"/>
        <w:rPr>
          <w:rFonts w:ascii="Times New Roman" w:hAnsi="Times New Roman"/>
          <w:bCs/>
          <w:sz w:val="24"/>
          <w:szCs w:val="24"/>
        </w:rPr>
      </w:pPr>
      <w:proofErr w:type="spellStart"/>
      <w:r w:rsidRPr="00AF3C22">
        <w:rPr>
          <w:rFonts w:ascii="Times New Roman" w:hAnsi="Times New Roman"/>
          <w:sz w:val="24"/>
          <w:szCs w:val="24"/>
          <w:lang w:eastAsia="ru-RU"/>
        </w:rPr>
        <w:t>Q</w:t>
      </w:r>
      <w:r w:rsidRPr="00AF3C22">
        <w:rPr>
          <w:rFonts w:ascii="Times New Roman" w:hAnsi="Times New Roman"/>
          <w:sz w:val="24"/>
          <w:szCs w:val="24"/>
          <w:vertAlign w:val="subscript"/>
          <w:lang w:eastAsia="ru-RU"/>
        </w:rPr>
        <w:t>max</w:t>
      </w:r>
      <w:proofErr w:type="spellEnd"/>
      <w:r w:rsidR="00294EA7" w:rsidRPr="00AF3C22">
        <w:rPr>
          <w:rFonts w:ascii="Times New Roman" w:hAnsi="Times New Roman"/>
          <w:bCs/>
          <w:sz w:val="24"/>
          <w:szCs w:val="24"/>
        </w:rPr>
        <w:t xml:space="preserve"> (</w:t>
      </w:r>
      <w:r w:rsidR="00294EA7" w:rsidRPr="00AF3C22">
        <w:rPr>
          <w:rFonts w:ascii="Times New Roman" w:hAnsi="Times New Roman"/>
          <w:bCs/>
          <w:sz w:val="24"/>
          <w:szCs w:val="24"/>
          <w:lang w:val="kk-KZ"/>
        </w:rPr>
        <w:t>ең жоғары несеп</w:t>
      </w:r>
      <w:r w:rsidR="00294EA7" w:rsidRPr="00AF3C22">
        <w:rPr>
          <w:rFonts w:ascii="Times New Roman" w:hAnsi="Times New Roman"/>
          <w:bCs/>
          <w:sz w:val="24"/>
          <w:szCs w:val="24"/>
        </w:rPr>
        <w:t xml:space="preserve"> </w:t>
      </w:r>
      <w:proofErr w:type="spellStart"/>
      <w:r w:rsidR="00294EA7" w:rsidRPr="00AF3C22">
        <w:rPr>
          <w:rFonts w:ascii="Times New Roman" w:hAnsi="Times New Roman"/>
          <w:bCs/>
          <w:sz w:val="24"/>
          <w:szCs w:val="24"/>
        </w:rPr>
        <w:t>шығару</w:t>
      </w:r>
      <w:proofErr w:type="spellEnd"/>
      <w:r w:rsidR="00294EA7" w:rsidRPr="00AF3C22">
        <w:rPr>
          <w:rFonts w:ascii="Times New Roman" w:hAnsi="Times New Roman"/>
          <w:bCs/>
          <w:sz w:val="24"/>
          <w:szCs w:val="24"/>
        </w:rPr>
        <w:t xml:space="preserve"> </w:t>
      </w:r>
      <w:proofErr w:type="spellStart"/>
      <w:r w:rsidR="00294EA7" w:rsidRPr="00AF3C22">
        <w:rPr>
          <w:rFonts w:ascii="Times New Roman" w:hAnsi="Times New Roman"/>
          <w:bCs/>
          <w:sz w:val="24"/>
          <w:szCs w:val="24"/>
        </w:rPr>
        <w:t>жылдамдығы</w:t>
      </w:r>
      <w:proofErr w:type="spellEnd"/>
      <w:r w:rsidR="00294EA7" w:rsidRPr="00AF3C22">
        <w:rPr>
          <w:rFonts w:ascii="Times New Roman" w:hAnsi="Times New Roman"/>
          <w:bCs/>
          <w:sz w:val="24"/>
          <w:szCs w:val="24"/>
        </w:rPr>
        <w:t>)</w:t>
      </w:r>
    </w:p>
    <w:p w14:paraId="66490488"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rPr>
      </w:pPr>
      <w:proofErr w:type="spellStart"/>
      <w:r w:rsidRPr="00AF3C22">
        <w:rPr>
          <w:rFonts w:ascii="Times New Roman" w:hAnsi="Times New Roman"/>
          <w:bCs/>
          <w:sz w:val="24"/>
          <w:szCs w:val="24"/>
        </w:rPr>
        <w:t>Зерттеулердегі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lang w:val="en-GB"/>
        </w:rPr>
        <w:t>Qmax</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орташа</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бастапқы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мәні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шамамен</w:t>
      </w:r>
      <w:proofErr w:type="spellEnd"/>
      <w:r w:rsidRPr="00AF3C22">
        <w:rPr>
          <w:rFonts w:ascii="Times New Roman" w:hAnsi="Times New Roman"/>
          <w:bCs/>
          <w:sz w:val="24"/>
          <w:szCs w:val="24"/>
        </w:rPr>
        <w:t xml:space="preserve"> 10 мл/сек </w:t>
      </w:r>
      <w:proofErr w:type="spellStart"/>
      <w:r w:rsidRPr="00AF3C22">
        <w:rPr>
          <w:rFonts w:ascii="Times New Roman" w:hAnsi="Times New Roman"/>
          <w:bCs/>
          <w:sz w:val="24"/>
          <w:szCs w:val="24"/>
        </w:rPr>
        <w:t>құрайды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қалыпты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lang w:val="en-GB"/>
        </w:rPr>
        <w:t>Qmax</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мәні</w:t>
      </w:r>
      <w:proofErr w:type="spellEnd"/>
      <w:r w:rsidRPr="00AF3C22">
        <w:rPr>
          <w:rFonts w:ascii="Times New Roman" w:hAnsi="Times New Roman"/>
          <w:bCs/>
          <w:sz w:val="24"/>
          <w:szCs w:val="24"/>
        </w:rPr>
        <w:t xml:space="preserve"> ≥15 мл/сек). </w:t>
      </w:r>
      <w:proofErr w:type="spellStart"/>
      <w:r w:rsidRPr="00AF3C22">
        <w:rPr>
          <w:rFonts w:ascii="Times New Roman" w:hAnsi="Times New Roman"/>
          <w:bCs/>
          <w:sz w:val="24"/>
          <w:szCs w:val="24"/>
        </w:rPr>
        <w:t>Бір</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 xml:space="preserve">жыл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екі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жыл</w:t>
      </w:r>
      <w:proofErr w:type="spellEnd"/>
      <w:r w:rsidRPr="00AF3C22">
        <w:rPr>
          <w:rFonts w:ascii="Times New Roman" w:hAnsi="Times New Roman"/>
          <w:bCs/>
          <w:sz w:val="24"/>
          <w:szCs w:val="24"/>
        </w:rPr>
        <w:t xml:space="preserve"> </w:t>
      </w:r>
      <w:proofErr w:type="gramStart"/>
      <w:r w:rsidRPr="00AF3C22">
        <w:rPr>
          <w:rFonts w:ascii="Times New Roman" w:hAnsi="Times New Roman"/>
          <w:bCs/>
          <w:sz w:val="24"/>
          <w:szCs w:val="24"/>
        </w:rPr>
        <w:t>е</w:t>
      </w:r>
      <w:r w:rsidRPr="00AF3C22">
        <w:rPr>
          <w:rFonts w:ascii="Times New Roman" w:hAnsi="Times New Roman"/>
          <w:bCs/>
          <w:sz w:val="24"/>
          <w:szCs w:val="24"/>
          <w:lang w:val="kk-KZ"/>
        </w:rPr>
        <w:t xml:space="preserve">мделуден </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кейін</w:t>
      </w:r>
      <w:proofErr w:type="spellEnd"/>
      <w:proofErr w:type="gramEnd"/>
      <w:r w:rsidRPr="00AF3C22">
        <w:rPr>
          <w:rFonts w:ascii="Times New Roman" w:hAnsi="Times New Roman"/>
          <w:bCs/>
          <w:sz w:val="24"/>
          <w:szCs w:val="24"/>
        </w:rPr>
        <w:t xml:space="preserve"> плацебо </w:t>
      </w:r>
      <w:proofErr w:type="spellStart"/>
      <w:r w:rsidRPr="00AF3C22">
        <w:rPr>
          <w:rFonts w:ascii="Times New Roman" w:hAnsi="Times New Roman"/>
          <w:bCs/>
          <w:sz w:val="24"/>
          <w:szCs w:val="24"/>
        </w:rPr>
        <w:t>тобындағы</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несеп</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шығару</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жыл</w:t>
      </w:r>
      <w:r w:rsidRPr="00AF3C22">
        <w:rPr>
          <w:rFonts w:ascii="Times New Roman" w:hAnsi="Times New Roman"/>
          <w:bCs/>
          <w:sz w:val="24"/>
          <w:szCs w:val="24"/>
        </w:rPr>
        <w:t>д</w:t>
      </w:r>
      <w:r w:rsidRPr="00AF3C22">
        <w:rPr>
          <w:rFonts w:ascii="Times New Roman" w:hAnsi="Times New Roman"/>
          <w:bCs/>
          <w:sz w:val="24"/>
          <w:szCs w:val="24"/>
          <w:lang w:val="kk-KZ"/>
        </w:rPr>
        <w:t>амдығы, тиі</w:t>
      </w:r>
      <w:proofErr w:type="spellStart"/>
      <w:r w:rsidRPr="00AF3C22">
        <w:rPr>
          <w:rFonts w:ascii="Times New Roman" w:hAnsi="Times New Roman"/>
          <w:bCs/>
          <w:sz w:val="24"/>
          <w:szCs w:val="24"/>
        </w:rPr>
        <w:t>сінше</w:t>
      </w:r>
      <w:proofErr w:type="spellEnd"/>
      <w:r w:rsidRPr="00AF3C22">
        <w:rPr>
          <w:rFonts w:ascii="Times New Roman" w:hAnsi="Times New Roman"/>
          <w:bCs/>
          <w:sz w:val="24"/>
          <w:szCs w:val="24"/>
          <w:lang w:val="kk-KZ"/>
        </w:rPr>
        <w:t>,</w:t>
      </w:r>
      <w:r w:rsidRPr="00AF3C22">
        <w:rPr>
          <w:rFonts w:ascii="Times New Roman" w:hAnsi="Times New Roman"/>
          <w:bCs/>
          <w:sz w:val="24"/>
          <w:szCs w:val="24"/>
        </w:rPr>
        <w:t xml:space="preserve"> 0.8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rPr>
        <w:t xml:space="preserve"> 0.9 мл/сек, ал </w:t>
      </w:r>
      <w:proofErr w:type="spellStart"/>
      <w:r w:rsidRPr="00AF3C22">
        <w:rPr>
          <w:rFonts w:ascii="Times New Roman" w:hAnsi="Times New Roman"/>
          <w:bCs/>
          <w:sz w:val="24"/>
          <w:szCs w:val="24"/>
        </w:rPr>
        <w:t>Аводарт</w:t>
      </w:r>
      <w:proofErr w:type="spellEnd"/>
      <w:r w:rsidRPr="00AF3C22">
        <w:rPr>
          <w:rFonts w:ascii="Times New Roman" w:hAnsi="Times New Roman"/>
          <w:bCs/>
          <w:sz w:val="24"/>
          <w:szCs w:val="24"/>
          <w:lang w:val="kk-KZ"/>
        </w:rPr>
        <w:t xml:space="preserve"> </w:t>
      </w:r>
      <w:r w:rsidRPr="00AF3C22">
        <w:rPr>
          <w:rFonts w:ascii="Times New Roman" w:hAnsi="Times New Roman"/>
          <w:bCs/>
          <w:sz w:val="24"/>
          <w:szCs w:val="24"/>
        </w:rPr>
        <w:t>п</w:t>
      </w:r>
      <w:r w:rsidRPr="00AF3C22">
        <w:rPr>
          <w:rFonts w:ascii="Times New Roman" w:hAnsi="Times New Roman"/>
          <w:bCs/>
          <w:sz w:val="24"/>
          <w:szCs w:val="24"/>
          <w:lang w:val="kk-KZ"/>
        </w:rPr>
        <w:t xml:space="preserve">репараты тобында, тиісінше, </w:t>
      </w:r>
      <w:r w:rsidRPr="00AF3C22">
        <w:rPr>
          <w:rFonts w:ascii="Times New Roman" w:hAnsi="Times New Roman"/>
          <w:bCs/>
          <w:sz w:val="24"/>
          <w:szCs w:val="24"/>
        </w:rPr>
        <w:t xml:space="preserve">1.7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rPr>
        <w:t xml:space="preserve"> 2.0 мл/сек </w:t>
      </w:r>
      <w:proofErr w:type="spellStart"/>
      <w:r w:rsidRPr="00AF3C22">
        <w:rPr>
          <w:rFonts w:ascii="Times New Roman" w:hAnsi="Times New Roman"/>
          <w:bCs/>
          <w:sz w:val="24"/>
          <w:szCs w:val="24"/>
        </w:rPr>
        <w:t>жақсарды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Екі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топтың</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арасындағы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айырмашылық</w:t>
      </w:r>
      <w:proofErr w:type="spellEnd"/>
      <w:r w:rsidRPr="00AF3C22">
        <w:rPr>
          <w:rFonts w:ascii="Times New Roman" w:hAnsi="Times New Roman"/>
          <w:bCs/>
          <w:sz w:val="24"/>
          <w:szCs w:val="24"/>
        </w:rPr>
        <w:t xml:space="preserve"> 1-ден 24 </w:t>
      </w:r>
      <w:proofErr w:type="spellStart"/>
      <w:r w:rsidRPr="00AF3C22">
        <w:rPr>
          <w:rFonts w:ascii="Times New Roman" w:hAnsi="Times New Roman"/>
          <w:bCs/>
          <w:sz w:val="24"/>
          <w:szCs w:val="24"/>
        </w:rPr>
        <w:t>айға</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дейін</w:t>
      </w:r>
      <w:proofErr w:type="spellEnd"/>
      <w:r w:rsidRPr="00AF3C22">
        <w:rPr>
          <w:rFonts w:ascii="Times New Roman" w:hAnsi="Times New Roman"/>
          <w:bCs/>
          <w:sz w:val="24"/>
          <w:szCs w:val="24"/>
          <w:lang w:val="kk-KZ"/>
        </w:rPr>
        <w:t>гі кезеңде</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статистикалық</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маңызды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болды</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Салыстырмалы жасырын емн</w:t>
      </w:r>
      <w:proofErr w:type="spellStart"/>
      <w:r w:rsidRPr="00AF3C22">
        <w:rPr>
          <w:rFonts w:ascii="Times New Roman" w:hAnsi="Times New Roman"/>
          <w:bCs/>
          <w:sz w:val="24"/>
          <w:szCs w:val="24"/>
        </w:rPr>
        <w:t>ің</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алғашқы</w:t>
      </w:r>
      <w:proofErr w:type="spellEnd"/>
      <w:r w:rsidRPr="00AF3C22">
        <w:rPr>
          <w:rFonts w:ascii="Times New Roman" w:hAnsi="Times New Roman"/>
          <w:bCs/>
          <w:sz w:val="24"/>
          <w:szCs w:val="24"/>
        </w:rPr>
        <w:t xml:space="preserve"> 2 </w:t>
      </w:r>
      <w:proofErr w:type="spellStart"/>
      <w:r w:rsidRPr="00AF3C22">
        <w:rPr>
          <w:rFonts w:ascii="Times New Roman" w:hAnsi="Times New Roman"/>
          <w:bCs/>
          <w:sz w:val="24"/>
          <w:szCs w:val="24"/>
        </w:rPr>
        <w:t>жылын</w:t>
      </w:r>
      <w:proofErr w:type="spellEnd"/>
      <w:r w:rsidRPr="00AF3C22">
        <w:rPr>
          <w:rFonts w:ascii="Times New Roman" w:hAnsi="Times New Roman"/>
          <w:bCs/>
          <w:sz w:val="24"/>
          <w:szCs w:val="24"/>
          <w:lang w:val="kk-KZ"/>
        </w:rPr>
        <w:t>ың ішін</w:t>
      </w:r>
      <w:r w:rsidRPr="00AF3C22">
        <w:rPr>
          <w:rFonts w:ascii="Times New Roman" w:hAnsi="Times New Roman"/>
          <w:bCs/>
          <w:sz w:val="24"/>
          <w:szCs w:val="24"/>
        </w:rPr>
        <w:t>д</w:t>
      </w:r>
      <w:r w:rsidRPr="00AF3C22">
        <w:rPr>
          <w:rFonts w:ascii="Times New Roman" w:hAnsi="Times New Roman"/>
          <w:bCs/>
          <w:sz w:val="24"/>
          <w:szCs w:val="24"/>
          <w:lang w:val="kk-KZ"/>
        </w:rPr>
        <w:t>е</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байқалған</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ең жоғары несеп</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шығару</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жылдамдығының</w:t>
      </w:r>
      <w:proofErr w:type="spellEnd"/>
      <w:r w:rsidRPr="00AF3C22">
        <w:rPr>
          <w:rFonts w:ascii="Times New Roman" w:hAnsi="Times New Roman"/>
          <w:bCs/>
          <w:sz w:val="24"/>
          <w:szCs w:val="24"/>
        </w:rPr>
        <w:t xml:space="preserve"> ар</w:t>
      </w:r>
      <w:r w:rsidRPr="00AF3C22">
        <w:rPr>
          <w:rFonts w:ascii="Times New Roman" w:hAnsi="Times New Roman"/>
          <w:bCs/>
          <w:sz w:val="24"/>
          <w:szCs w:val="24"/>
          <w:lang w:val="kk-KZ"/>
        </w:rPr>
        <w:t>т</w:t>
      </w:r>
      <w:proofErr w:type="spellStart"/>
      <w:r w:rsidRPr="00AF3C22">
        <w:rPr>
          <w:rFonts w:ascii="Times New Roman" w:hAnsi="Times New Roman"/>
          <w:bCs/>
          <w:sz w:val="24"/>
          <w:szCs w:val="24"/>
        </w:rPr>
        <w:t>уы</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 xml:space="preserve">ашық </w:t>
      </w:r>
      <w:proofErr w:type="spellStart"/>
      <w:r w:rsidRPr="00AF3C22">
        <w:rPr>
          <w:rFonts w:ascii="Times New Roman" w:hAnsi="Times New Roman"/>
          <w:bCs/>
          <w:sz w:val="24"/>
          <w:szCs w:val="24"/>
        </w:rPr>
        <w:t>қосымша</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зерттеулер</w:t>
      </w:r>
      <w:proofErr w:type="spellEnd"/>
      <w:r w:rsidRPr="00AF3C22">
        <w:rPr>
          <w:rFonts w:ascii="Times New Roman" w:hAnsi="Times New Roman"/>
          <w:bCs/>
          <w:sz w:val="24"/>
          <w:szCs w:val="24"/>
          <w:lang w:val="kk-KZ"/>
        </w:rPr>
        <w:t xml:space="preserve"> барысында тағы</w:t>
      </w:r>
      <w:r w:rsidRPr="00AF3C22">
        <w:rPr>
          <w:rFonts w:ascii="Times New Roman" w:hAnsi="Times New Roman"/>
          <w:bCs/>
          <w:sz w:val="24"/>
          <w:szCs w:val="24"/>
        </w:rPr>
        <w:t xml:space="preserve"> 2 </w:t>
      </w:r>
      <w:proofErr w:type="spellStart"/>
      <w:r w:rsidRPr="00AF3C22">
        <w:rPr>
          <w:rFonts w:ascii="Times New Roman" w:hAnsi="Times New Roman"/>
          <w:bCs/>
          <w:sz w:val="24"/>
          <w:szCs w:val="24"/>
        </w:rPr>
        <w:t>жыл</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бойы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сақталды</w:t>
      </w:r>
      <w:proofErr w:type="spellEnd"/>
      <w:r w:rsidRPr="00AF3C22">
        <w:rPr>
          <w:rFonts w:ascii="Times New Roman" w:hAnsi="Times New Roman"/>
          <w:bCs/>
          <w:sz w:val="24"/>
          <w:szCs w:val="24"/>
        </w:rPr>
        <w:t>.</w:t>
      </w:r>
    </w:p>
    <w:p w14:paraId="1A3FC1AE"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rPr>
      </w:pPr>
      <w:proofErr w:type="spellStart"/>
      <w:r w:rsidRPr="00AF3C22">
        <w:rPr>
          <w:rFonts w:ascii="Times New Roman" w:hAnsi="Times New Roman"/>
          <w:bCs/>
          <w:sz w:val="24"/>
          <w:szCs w:val="24"/>
        </w:rPr>
        <w:t>Жедел</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не</w:t>
      </w:r>
      <w:r w:rsidRPr="00AF3C22">
        <w:rPr>
          <w:rFonts w:ascii="Times New Roman" w:hAnsi="Times New Roman"/>
          <w:bCs/>
          <w:sz w:val="24"/>
          <w:szCs w:val="24"/>
        </w:rPr>
        <w:t>с</w:t>
      </w:r>
      <w:r w:rsidRPr="00AF3C22">
        <w:rPr>
          <w:rFonts w:ascii="Times New Roman" w:hAnsi="Times New Roman"/>
          <w:bCs/>
          <w:sz w:val="24"/>
          <w:szCs w:val="24"/>
          <w:lang w:val="kk-KZ"/>
        </w:rPr>
        <w:t>еп іркілісі</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хирургиялық</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араласу</w:t>
      </w:r>
      <w:proofErr w:type="spellEnd"/>
    </w:p>
    <w:p w14:paraId="1AF5F5BF"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rPr>
      </w:pPr>
      <w:proofErr w:type="spellStart"/>
      <w:r w:rsidRPr="00AF3C22">
        <w:rPr>
          <w:rFonts w:ascii="Times New Roman" w:hAnsi="Times New Roman"/>
          <w:bCs/>
          <w:sz w:val="24"/>
          <w:szCs w:val="24"/>
        </w:rPr>
        <w:t>Екі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жыл</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емде</w:t>
      </w:r>
      <w:proofErr w:type="spellEnd"/>
      <w:r w:rsidRPr="00AF3C22">
        <w:rPr>
          <w:rFonts w:ascii="Times New Roman" w:hAnsi="Times New Roman"/>
          <w:bCs/>
          <w:sz w:val="24"/>
          <w:szCs w:val="24"/>
          <w:lang w:val="kk-KZ"/>
        </w:rPr>
        <w:t>л</w:t>
      </w:r>
      <w:proofErr w:type="spellStart"/>
      <w:r w:rsidRPr="00AF3C22">
        <w:rPr>
          <w:rFonts w:ascii="Times New Roman" w:hAnsi="Times New Roman"/>
          <w:bCs/>
          <w:sz w:val="24"/>
          <w:szCs w:val="24"/>
        </w:rPr>
        <w:t>уден</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кейін</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ЖНІ</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жиілігі</w:t>
      </w:r>
      <w:proofErr w:type="spellEnd"/>
      <w:r w:rsidRPr="00AF3C22">
        <w:rPr>
          <w:rFonts w:ascii="Times New Roman" w:hAnsi="Times New Roman"/>
          <w:bCs/>
          <w:sz w:val="24"/>
          <w:szCs w:val="24"/>
          <w:lang w:val="kk-KZ"/>
        </w:rPr>
        <w:t xml:space="preserve">, </w:t>
      </w:r>
      <w:proofErr w:type="spellStart"/>
      <w:r w:rsidRPr="00AF3C22">
        <w:rPr>
          <w:rFonts w:ascii="Times New Roman" w:hAnsi="Times New Roman"/>
          <w:bCs/>
          <w:sz w:val="24"/>
          <w:szCs w:val="24"/>
        </w:rPr>
        <w:t>дутастерид</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тобындағы</w:t>
      </w:r>
      <w:proofErr w:type="spellEnd"/>
      <w:r w:rsidRPr="00AF3C22">
        <w:rPr>
          <w:rFonts w:ascii="Times New Roman" w:hAnsi="Times New Roman"/>
          <w:bCs/>
          <w:sz w:val="24"/>
          <w:szCs w:val="24"/>
        </w:rPr>
        <w:t xml:space="preserve"> 1.8%-бен </w:t>
      </w:r>
      <w:r w:rsidRPr="00AF3C22">
        <w:rPr>
          <w:rFonts w:ascii="Times New Roman" w:hAnsi="Times New Roman"/>
          <w:bCs/>
          <w:sz w:val="24"/>
          <w:szCs w:val="24"/>
          <w:lang w:val="kk-KZ"/>
        </w:rPr>
        <w:t xml:space="preserve">салыстырғанда, </w:t>
      </w:r>
      <w:r w:rsidRPr="00AF3C22">
        <w:rPr>
          <w:rFonts w:ascii="Times New Roman" w:hAnsi="Times New Roman"/>
          <w:bCs/>
          <w:sz w:val="24"/>
          <w:szCs w:val="24"/>
        </w:rPr>
        <w:t xml:space="preserve">плацебо </w:t>
      </w:r>
      <w:proofErr w:type="spellStart"/>
      <w:r w:rsidRPr="00AF3C22">
        <w:rPr>
          <w:rFonts w:ascii="Times New Roman" w:hAnsi="Times New Roman"/>
          <w:bCs/>
          <w:sz w:val="24"/>
          <w:szCs w:val="24"/>
        </w:rPr>
        <w:t>тобында</w:t>
      </w:r>
      <w:proofErr w:type="spellEnd"/>
      <w:r w:rsidRPr="00AF3C22">
        <w:rPr>
          <w:rFonts w:ascii="Times New Roman" w:hAnsi="Times New Roman"/>
          <w:bCs/>
          <w:sz w:val="24"/>
          <w:szCs w:val="24"/>
        </w:rPr>
        <w:t xml:space="preserve"> 4</w:t>
      </w:r>
      <w:r w:rsidRPr="00AF3C22">
        <w:rPr>
          <w:rFonts w:ascii="Times New Roman" w:hAnsi="Times New Roman"/>
          <w:bCs/>
          <w:sz w:val="24"/>
          <w:szCs w:val="24"/>
          <w:lang w:val="kk-KZ"/>
        </w:rPr>
        <w:t>.</w:t>
      </w:r>
      <w:r w:rsidRPr="00AF3C22">
        <w:rPr>
          <w:rFonts w:ascii="Times New Roman" w:hAnsi="Times New Roman"/>
          <w:bCs/>
          <w:sz w:val="24"/>
          <w:szCs w:val="24"/>
        </w:rPr>
        <w:t xml:space="preserve">2% </w:t>
      </w:r>
      <w:proofErr w:type="spellStart"/>
      <w:r w:rsidRPr="00AF3C22">
        <w:rPr>
          <w:rFonts w:ascii="Times New Roman" w:hAnsi="Times New Roman"/>
          <w:bCs/>
          <w:sz w:val="24"/>
          <w:szCs w:val="24"/>
        </w:rPr>
        <w:t>құрады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қауіпті</w:t>
      </w:r>
      <w:proofErr w:type="spellEnd"/>
      <w:r w:rsidRPr="00AF3C22">
        <w:rPr>
          <w:rFonts w:ascii="Times New Roman" w:hAnsi="Times New Roman"/>
          <w:bCs/>
          <w:sz w:val="24"/>
          <w:szCs w:val="24"/>
          <w:lang w:val="kk-KZ"/>
        </w:rPr>
        <w:t xml:space="preserve">ң </w:t>
      </w:r>
      <w:r w:rsidRPr="00AF3C22">
        <w:rPr>
          <w:rFonts w:ascii="Times New Roman" w:hAnsi="Times New Roman"/>
          <w:bCs/>
          <w:sz w:val="24"/>
          <w:szCs w:val="24"/>
        </w:rPr>
        <w:t xml:space="preserve">57% </w:t>
      </w:r>
      <w:proofErr w:type="spellStart"/>
      <w:r w:rsidRPr="00AF3C22">
        <w:rPr>
          <w:rFonts w:ascii="Times New Roman" w:hAnsi="Times New Roman"/>
          <w:bCs/>
          <w:sz w:val="24"/>
          <w:szCs w:val="24"/>
        </w:rPr>
        <w:t>төмендеу</w:t>
      </w:r>
      <w:proofErr w:type="spellEnd"/>
      <w:r w:rsidRPr="00AF3C22">
        <w:rPr>
          <w:rFonts w:ascii="Times New Roman" w:hAnsi="Times New Roman"/>
          <w:bCs/>
          <w:sz w:val="24"/>
          <w:szCs w:val="24"/>
          <w:lang w:val="kk-KZ"/>
        </w:rPr>
        <w:t>і</w:t>
      </w:r>
      <w:r w:rsidRPr="00AF3C22">
        <w:rPr>
          <w:rFonts w:ascii="Times New Roman" w:hAnsi="Times New Roman"/>
          <w:bCs/>
          <w:sz w:val="24"/>
          <w:szCs w:val="24"/>
        </w:rPr>
        <w:t>). О</w:t>
      </w:r>
      <w:r w:rsidRPr="00AF3C22">
        <w:rPr>
          <w:rFonts w:ascii="Times New Roman" w:hAnsi="Times New Roman"/>
          <w:bCs/>
          <w:sz w:val="24"/>
          <w:szCs w:val="24"/>
          <w:lang w:val="kk-KZ"/>
        </w:rPr>
        <w:t>сы</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айырмашылық</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статистикалық</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тұрғыдан</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маңызды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екі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жыл</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бойы</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дутастерид</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қабылдау</w:t>
      </w:r>
      <w:proofErr w:type="spellEnd"/>
      <w:r w:rsidRPr="00AF3C22">
        <w:rPr>
          <w:rFonts w:ascii="Times New Roman" w:hAnsi="Times New Roman"/>
          <w:bCs/>
          <w:sz w:val="24"/>
          <w:szCs w:val="24"/>
        </w:rPr>
        <w:t xml:space="preserve"> 42 </w:t>
      </w:r>
      <w:proofErr w:type="spellStart"/>
      <w:r w:rsidRPr="00AF3C22">
        <w:rPr>
          <w:rFonts w:ascii="Times New Roman" w:hAnsi="Times New Roman"/>
          <w:bCs/>
          <w:sz w:val="24"/>
          <w:szCs w:val="24"/>
        </w:rPr>
        <w:t>пациентте</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бір</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 xml:space="preserve">ЖНІ </w:t>
      </w:r>
      <w:proofErr w:type="spellStart"/>
      <w:r w:rsidRPr="00AF3C22">
        <w:rPr>
          <w:rFonts w:ascii="Times New Roman" w:hAnsi="Times New Roman"/>
          <w:bCs/>
          <w:sz w:val="24"/>
          <w:szCs w:val="24"/>
        </w:rPr>
        <w:t>жағдайының</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алдын</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алуға</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көмектеседі</w:t>
      </w:r>
      <w:proofErr w:type="spellEnd"/>
      <w:r w:rsidRPr="00AF3C22">
        <w:rPr>
          <w:rFonts w:ascii="Times New Roman" w:hAnsi="Times New Roman"/>
          <w:bCs/>
          <w:sz w:val="24"/>
          <w:szCs w:val="24"/>
        </w:rPr>
        <w:t xml:space="preserve"> (95% </w:t>
      </w:r>
      <w:r w:rsidRPr="00AF3C22">
        <w:rPr>
          <w:rFonts w:ascii="Times New Roman" w:hAnsi="Times New Roman"/>
          <w:bCs/>
          <w:sz w:val="24"/>
          <w:szCs w:val="24"/>
          <w:lang w:val="en-GB"/>
        </w:rPr>
        <w:t>C</w:t>
      </w:r>
      <w:r w:rsidRPr="00AF3C22">
        <w:rPr>
          <w:rFonts w:ascii="Times New Roman" w:hAnsi="Times New Roman"/>
          <w:bCs/>
          <w:sz w:val="24"/>
          <w:szCs w:val="24"/>
          <w:lang w:val="kk-KZ"/>
        </w:rPr>
        <w:t>А</w:t>
      </w:r>
      <w:r w:rsidRPr="00AF3C22">
        <w:rPr>
          <w:rFonts w:ascii="Times New Roman" w:hAnsi="Times New Roman"/>
          <w:bCs/>
          <w:sz w:val="24"/>
          <w:szCs w:val="24"/>
        </w:rPr>
        <w:t xml:space="preserve"> 30-73).</w:t>
      </w:r>
    </w:p>
    <w:p w14:paraId="68E16971"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rPr>
      </w:pPr>
      <w:proofErr w:type="spellStart"/>
      <w:r w:rsidRPr="00AF3C22">
        <w:rPr>
          <w:rFonts w:ascii="Times New Roman" w:hAnsi="Times New Roman"/>
          <w:bCs/>
          <w:sz w:val="24"/>
          <w:szCs w:val="24"/>
        </w:rPr>
        <w:t>Екі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жылдық</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емдеуден</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кейін</w:t>
      </w:r>
      <w:proofErr w:type="spellEnd"/>
      <w:r w:rsidRPr="00AF3C22">
        <w:rPr>
          <w:rFonts w:ascii="Times New Roman" w:hAnsi="Times New Roman"/>
          <w:bCs/>
          <w:sz w:val="24"/>
          <w:szCs w:val="24"/>
          <w:lang w:val="kk-KZ"/>
        </w:rPr>
        <w:t xml:space="preserve"> ҚБҚГ-мен байланысты</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хирургиялы</w:t>
      </w:r>
      <w:proofErr w:type="spellEnd"/>
      <w:r w:rsidRPr="00AF3C22">
        <w:rPr>
          <w:rFonts w:ascii="Times New Roman" w:hAnsi="Times New Roman"/>
          <w:bCs/>
          <w:sz w:val="24"/>
          <w:szCs w:val="24"/>
          <w:lang w:val="kk-KZ"/>
        </w:rPr>
        <w:t>қ операциялар жиіліг</w:t>
      </w:r>
      <w:r w:rsidRPr="00AF3C22">
        <w:rPr>
          <w:rFonts w:ascii="Times New Roman" w:hAnsi="Times New Roman"/>
          <w:bCs/>
          <w:sz w:val="24"/>
          <w:szCs w:val="24"/>
        </w:rPr>
        <w:t xml:space="preserve">і плацебо </w:t>
      </w:r>
      <w:proofErr w:type="spellStart"/>
      <w:r w:rsidRPr="00AF3C22">
        <w:rPr>
          <w:rFonts w:ascii="Times New Roman" w:hAnsi="Times New Roman"/>
          <w:bCs/>
          <w:sz w:val="24"/>
          <w:szCs w:val="24"/>
        </w:rPr>
        <w:t>тобында</w:t>
      </w:r>
      <w:proofErr w:type="spellEnd"/>
      <w:r w:rsidRPr="00AF3C22">
        <w:rPr>
          <w:rFonts w:ascii="Times New Roman" w:hAnsi="Times New Roman"/>
          <w:bCs/>
          <w:sz w:val="24"/>
          <w:szCs w:val="24"/>
        </w:rPr>
        <w:t xml:space="preserve"> 4</w:t>
      </w:r>
      <w:r w:rsidRPr="00AF3C22">
        <w:rPr>
          <w:rFonts w:ascii="Times New Roman" w:hAnsi="Times New Roman"/>
          <w:bCs/>
          <w:sz w:val="24"/>
          <w:szCs w:val="24"/>
          <w:lang w:val="kk-KZ"/>
        </w:rPr>
        <w:t>.</w:t>
      </w:r>
      <w:r w:rsidRPr="00AF3C22">
        <w:rPr>
          <w:rFonts w:ascii="Times New Roman" w:hAnsi="Times New Roman"/>
          <w:bCs/>
          <w:sz w:val="24"/>
          <w:szCs w:val="24"/>
        </w:rPr>
        <w:t xml:space="preserve">1%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дутастерид</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тобында</w:t>
      </w:r>
      <w:proofErr w:type="spellEnd"/>
      <w:r w:rsidRPr="00AF3C22">
        <w:rPr>
          <w:rFonts w:ascii="Times New Roman" w:hAnsi="Times New Roman"/>
          <w:bCs/>
          <w:sz w:val="24"/>
          <w:szCs w:val="24"/>
        </w:rPr>
        <w:t xml:space="preserve"> 2</w:t>
      </w:r>
      <w:r w:rsidRPr="00AF3C22">
        <w:rPr>
          <w:rFonts w:ascii="Times New Roman" w:hAnsi="Times New Roman"/>
          <w:bCs/>
          <w:sz w:val="24"/>
          <w:szCs w:val="24"/>
          <w:lang w:val="kk-KZ"/>
        </w:rPr>
        <w:t>.</w:t>
      </w:r>
      <w:r w:rsidRPr="00AF3C22">
        <w:rPr>
          <w:rFonts w:ascii="Times New Roman" w:hAnsi="Times New Roman"/>
          <w:bCs/>
          <w:sz w:val="24"/>
          <w:szCs w:val="24"/>
        </w:rPr>
        <w:t xml:space="preserve">2% </w:t>
      </w:r>
      <w:proofErr w:type="spellStart"/>
      <w:r w:rsidRPr="00AF3C22">
        <w:rPr>
          <w:rFonts w:ascii="Times New Roman" w:hAnsi="Times New Roman"/>
          <w:bCs/>
          <w:sz w:val="24"/>
          <w:szCs w:val="24"/>
        </w:rPr>
        <w:t>құрады</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қа</w:t>
      </w:r>
      <w:r w:rsidRPr="00AF3C22">
        <w:rPr>
          <w:rFonts w:ascii="Times New Roman" w:hAnsi="Times New Roman"/>
          <w:bCs/>
          <w:sz w:val="24"/>
          <w:szCs w:val="24"/>
        </w:rPr>
        <w:t>у</w:t>
      </w:r>
      <w:r w:rsidRPr="00AF3C22">
        <w:rPr>
          <w:rFonts w:ascii="Times New Roman" w:hAnsi="Times New Roman"/>
          <w:bCs/>
          <w:sz w:val="24"/>
          <w:szCs w:val="24"/>
          <w:lang w:val="kk-KZ"/>
        </w:rPr>
        <w:t>іпт</w:t>
      </w:r>
      <w:proofErr w:type="spellStart"/>
      <w:r w:rsidRPr="00AF3C22">
        <w:rPr>
          <w:rFonts w:ascii="Times New Roman" w:hAnsi="Times New Roman"/>
          <w:bCs/>
          <w:sz w:val="24"/>
          <w:szCs w:val="24"/>
        </w:rPr>
        <w:t>ің</w:t>
      </w:r>
      <w:proofErr w:type="spellEnd"/>
      <w:r w:rsidRPr="00AF3C22">
        <w:rPr>
          <w:rFonts w:ascii="Times New Roman" w:hAnsi="Times New Roman"/>
          <w:bCs/>
          <w:sz w:val="24"/>
          <w:szCs w:val="24"/>
        </w:rPr>
        <w:t xml:space="preserve"> 48% </w:t>
      </w:r>
      <w:proofErr w:type="spellStart"/>
      <w:r w:rsidRPr="00AF3C22">
        <w:rPr>
          <w:rFonts w:ascii="Times New Roman" w:hAnsi="Times New Roman"/>
          <w:bCs/>
          <w:sz w:val="24"/>
          <w:szCs w:val="24"/>
        </w:rPr>
        <w:t>төмендеуі</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Осы</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айырмашылық</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статистикалық</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тұрғыдан</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маңызды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екі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жыл</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бойы</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дутастерид</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қабылдау</w:t>
      </w:r>
      <w:proofErr w:type="spellEnd"/>
      <w:r w:rsidRPr="00AF3C22">
        <w:rPr>
          <w:rFonts w:ascii="Times New Roman" w:hAnsi="Times New Roman"/>
          <w:bCs/>
          <w:sz w:val="24"/>
          <w:szCs w:val="24"/>
          <w:lang w:val="kk-KZ"/>
        </w:rPr>
        <w:t xml:space="preserve">дың </w:t>
      </w:r>
      <w:r w:rsidRPr="00AF3C22">
        <w:rPr>
          <w:rFonts w:ascii="Times New Roman" w:hAnsi="Times New Roman"/>
          <w:bCs/>
          <w:sz w:val="24"/>
          <w:szCs w:val="24"/>
        </w:rPr>
        <w:t>51 пациент</w:t>
      </w:r>
      <w:r w:rsidRPr="00AF3C22">
        <w:rPr>
          <w:rFonts w:ascii="Times New Roman" w:hAnsi="Times New Roman"/>
          <w:bCs/>
          <w:sz w:val="24"/>
          <w:szCs w:val="24"/>
          <w:lang w:val="kk-KZ"/>
        </w:rPr>
        <w:t xml:space="preserve">ке жасалатын </w:t>
      </w:r>
      <w:proofErr w:type="spellStart"/>
      <w:r w:rsidRPr="00AF3C22">
        <w:rPr>
          <w:rFonts w:ascii="Times New Roman" w:hAnsi="Times New Roman"/>
          <w:bCs/>
          <w:sz w:val="24"/>
          <w:szCs w:val="24"/>
        </w:rPr>
        <w:t>бір</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хирургиялық араласуды</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болдырмау</w:t>
      </w:r>
      <w:proofErr w:type="spellEnd"/>
      <w:r w:rsidRPr="00AF3C22">
        <w:rPr>
          <w:rFonts w:ascii="Times New Roman" w:hAnsi="Times New Roman"/>
          <w:bCs/>
          <w:sz w:val="24"/>
          <w:szCs w:val="24"/>
          <w:lang w:val="kk-KZ"/>
        </w:rPr>
        <w:t>ға көмектесетінін</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білдіреді</w:t>
      </w:r>
      <w:proofErr w:type="spellEnd"/>
      <w:r w:rsidRPr="00AF3C22">
        <w:rPr>
          <w:rFonts w:ascii="Times New Roman" w:hAnsi="Times New Roman"/>
          <w:bCs/>
          <w:sz w:val="24"/>
          <w:szCs w:val="24"/>
        </w:rPr>
        <w:t xml:space="preserve"> (95% </w:t>
      </w:r>
      <w:r w:rsidRPr="00AF3C22">
        <w:rPr>
          <w:rFonts w:ascii="Times New Roman" w:hAnsi="Times New Roman"/>
          <w:bCs/>
          <w:sz w:val="24"/>
          <w:szCs w:val="24"/>
          <w:lang w:val="en-GB"/>
        </w:rPr>
        <w:t>C</w:t>
      </w:r>
      <w:r w:rsidRPr="00AF3C22">
        <w:rPr>
          <w:rFonts w:ascii="Times New Roman" w:hAnsi="Times New Roman"/>
          <w:bCs/>
          <w:sz w:val="24"/>
          <w:szCs w:val="24"/>
          <w:lang w:val="kk-KZ"/>
        </w:rPr>
        <w:t>А</w:t>
      </w:r>
      <w:r w:rsidRPr="00AF3C22">
        <w:rPr>
          <w:rFonts w:ascii="Times New Roman" w:hAnsi="Times New Roman"/>
          <w:bCs/>
          <w:sz w:val="24"/>
          <w:szCs w:val="24"/>
        </w:rPr>
        <w:t xml:space="preserve"> 33-109).</w:t>
      </w:r>
    </w:p>
    <w:p w14:paraId="2A96F1B6"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rPr>
      </w:pPr>
      <w:proofErr w:type="spellStart"/>
      <w:proofErr w:type="gramStart"/>
      <w:r w:rsidRPr="00AF3C22">
        <w:rPr>
          <w:rFonts w:ascii="Times New Roman" w:hAnsi="Times New Roman"/>
          <w:bCs/>
          <w:sz w:val="24"/>
          <w:szCs w:val="24"/>
        </w:rPr>
        <w:t>Шаш</w:t>
      </w:r>
      <w:proofErr w:type="spellEnd"/>
      <w:r w:rsidRPr="00AF3C22">
        <w:rPr>
          <w:rFonts w:ascii="Times New Roman" w:hAnsi="Times New Roman"/>
          <w:bCs/>
          <w:sz w:val="24"/>
          <w:szCs w:val="24"/>
          <w:lang w:val="kk-KZ"/>
        </w:rPr>
        <w:t xml:space="preserve">  жабынын</w:t>
      </w:r>
      <w:proofErr w:type="spellStart"/>
      <w:r w:rsidRPr="00AF3C22">
        <w:rPr>
          <w:rFonts w:ascii="Times New Roman" w:hAnsi="Times New Roman"/>
          <w:bCs/>
          <w:sz w:val="24"/>
          <w:szCs w:val="24"/>
        </w:rPr>
        <w:t>ың</w:t>
      </w:r>
      <w:proofErr w:type="spellEnd"/>
      <w:proofErr w:type="gram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таралуы</w:t>
      </w:r>
      <w:proofErr w:type="spellEnd"/>
    </w:p>
    <w:p w14:paraId="7BC3AEE7"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rPr>
      </w:pPr>
      <w:r w:rsidRPr="00AF3C22">
        <w:rPr>
          <w:rFonts w:ascii="Times New Roman" w:hAnsi="Times New Roman"/>
          <w:bCs/>
          <w:sz w:val="24"/>
          <w:szCs w:val="24"/>
        </w:rPr>
        <w:t xml:space="preserve">ІІІ </w:t>
      </w:r>
      <w:r w:rsidRPr="00AF3C22">
        <w:rPr>
          <w:rFonts w:ascii="Times New Roman" w:hAnsi="Times New Roman"/>
          <w:bCs/>
          <w:sz w:val="24"/>
          <w:szCs w:val="24"/>
          <w:lang w:val="kk-KZ"/>
        </w:rPr>
        <w:t>фа</w:t>
      </w:r>
      <w:r w:rsidRPr="00AF3C22">
        <w:rPr>
          <w:rFonts w:ascii="Times New Roman" w:hAnsi="Times New Roman"/>
          <w:bCs/>
          <w:sz w:val="24"/>
          <w:szCs w:val="24"/>
        </w:rPr>
        <w:t>з</w:t>
      </w:r>
      <w:r w:rsidRPr="00AF3C22">
        <w:rPr>
          <w:rFonts w:ascii="Times New Roman" w:hAnsi="Times New Roman"/>
          <w:bCs/>
          <w:sz w:val="24"/>
          <w:szCs w:val="24"/>
          <w:lang w:val="kk-KZ"/>
        </w:rPr>
        <w:t>а</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зерттеу</w:t>
      </w:r>
      <w:proofErr w:type="spellEnd"/>
      <w:r w:rsidRPr="00AF3C22">
        <w:rPr>
          <w:rFonts w:ascii="Times New Roman" w:hAnsi="Times New Roman"/>
          <w:bCs/>
          <w:sz w:val="24"/>
          <w:szCs w:val="24"/>
          <w:lang w:val="kk-KZ"/>
        </w:rPr>
        <w:t>лерінің</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бағдарламасы</w:t>
      </w:r>
      <w:proofErr w:type="spellEnd"/>
      <w:r w:rsidRPr="00AF3C22">
        <w:rPr>
          <w:rFonts w:ascii="Times New Roman" w:hAnsi="Times New Roman"/>
          <w:bCs/>
          <w:sz w:val="24"/>
          <w:szCs w:val="24"/>
          <w:lang w:val="kk-KZ"/>
        </w:rPr>
        <w:t xml:space="preserve"> шеңберінде</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шаш</w:t>
      </w:r>
      <w:proofErr w:type="spellEnd"/>
      <w:r w:rsidRPr="00AF3C22">
        <w:rPr>
          <w:rFonts w:ascii="Times New Roman" w:hAnsi="Times New Roman"/>
          <w:bCs/>
          <w:sz w:val="24"/>
          <w:szCs w:val="24"/>
          <w:lang w:val="kk-KZ"/>
        </w:rPr>
        <w:t xml:space="preserve"> жабыныны</w:t>
      </w:r>
      <w:r w:rsidRPr="00AF3C22">
        <w:rPr>
          <w:rFonts w:ascii="Times New Roman" w:hAnsi="Times New Roman"/>
          <w:bCs/>
          <w:sz w:val="24"/>
          <w:szCs w:val="24"/>
        </w:rPr>
        <w:t xml:space="preserve">ң </w:t>
      </w:r>
      <w:proofErr w:type="spellStart"/>
      <w:r w:rsidRPr="00AF3C22">
        <w:rPr>
          <w:rFonts w:ascii="Times New Roman" w:hAnsi="Times New Roman"/>
          <w:bCs/>
          <w:sz w:val="24"/>
          <w:szCs w:val="24"/>
        </w:rPr>
        <w:t>таралуына</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дутаст</w:t>
      </w:r>
      <w:proofErr w:type="spellEnd"/>
      <w:r w:rsidRPr="00AF3C22">
        <w:rPr>
          <w:rFonts w:ascii="Times New Roman" w:hAnsi="Times New Roman"/>
          <w:bCs/>
          <w:sz w:val="24"/>
          <w:szCs w:val="24"/>
          <w:lang w:val="kk-KZ"/>
        </w:rPr>
        <w:t>ер</w:t>
      </w:r>
      <w:r w:rsidRPr="00AF3C22">
        <w:rPr>
          <w:rFonts w:ascii="Times New Roman" w:hAnsi="Times New Roman"/>
          <w:bCs/>
          <w:sz w:val="24"/>
          <w:szCs w:val="24"/>
        </w:rPr>
        <w:t>ид</w:t>
      </w:r>
      <w:r w:rsidRPr="00AF3C22">
        <w:rPr>
          <w:rFonts w:ascii="Times New Roman" w:hAnsi="Times New Roman"/>
          <w:bCs/>
          <w:sz w:val="24"/>
          <w:szCs w:val="24"/>
          <w:lang w:val="kk-KZ"/>
        </w:rPr>
        <w:t xml:space="preserve">тің </w:t>
      </w:r>
      <w:proofErr w:type="spellStart"/>
      <w:r w:rsidRPr="00AF3C22">
        <w:rPr>
          <w:rFonts w:ascii="Times New Roman" w:hAnsi="Times New Roman"/>
          <w:bCs/>
          <w:sz w:val="24"/>
          <w:szCs w:val="24"/>
        </w:rPr>
        <w:t>әсері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ресми</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зертте</w:t>
      </w:r>
      <w:proofErr w:type="spellEnd"/>
      <w:r w:rsidRPr="00AF3C22">
        <w:rPr>
          <w:rFonts w:ascii="Times New Roman" w:hAnsi="Times New Roman"/>
          <w:bCs/>
          <w:sz w:val="24"/>
          <w:szCs w:val="24"/>
          <w:lang w:val="kk-KZ"/>
        </w:rPr>
        <w:t>лм</w:t>
      </w:r>
      <w:r w:rsidRPr="00AF3C22">
        <w:rPr>
          <w:rFonts w:ascii="Times New Roman" w:hAnsi="Times New Roman"/>
          <w:bCs/>
          <w:sz w:val="24"/>
          <w:szCs w:val="24"/>
        </w:rPr>
        <w:t>е</w:t>
      </w:r>
      <w:r w:rsidRPr="00AF3C22">
        <w:rPr>
          <w:rFonts w:ascii="Times New Roman" w:hAnsi="Times New Roman"/>
          <w:bCs/>
          <w:sz w:val="24"/>
          <w:szCs w:val="24"/>
          <w:lang w:val="kk-KZ"/>
        </w:rPr>
        <w:t>ді</w:t>
      </w:r>
      <w:r w:rsidRPr="00AF3C22">
        <w:rPr>
          <w:rFonts w:ascii="Times New Roman" w:hAnsi="Times New Roman"/>
          <w:bCs/>
          <w:sz w:val="24"/>
          <w:szCs w:val="24"/>
        </w:rPr>
        <w:t>,</w:t>
      </w:r>
      <w:r w:rsidRPr="00AF3C22">
        <w:rPr>
          <w:rFonts w:ascii="Times New Roman" w:hAnsi="Times New Roman"/>
          <w:bCs/>
          <w:sz w:val="24"/>
          <w:szCs w:val="24"/>
          <w:lang w:val="kk-KZ"/>
        </w:rPr>
        <w:t xml:space="preserve"> алай</w:t>
      </w:r>
      <w:r w:rsidRPr="00AF3C22">
        <w:rPr>
          <w:rFonts w:ascii="Times New Roman" w:hAnsi="Times New Roman"/>
          <w:bCs/>
          <w:sz w:val="24"/>
          <w:szCs w:val="24"/>
        </w:rPr>
        <w:t>д</w:t>
      </w:r>
      <w:r w:rsidRPr="00AF3C22">
        <w:rPr>
          <w:rFonts w:ascii="Times New Roman" w:hAnsi="Times New Roman"/>
          <w:bCs/>
          <w:sz w:val="24"/>
          <w:szCs w:val="24"/>
          <w:lang w:val="kk-KZ"/>
        </w:rPr>
        <w:t>а,</w:t>
      </w:r>
      <w:r w:rsidRPr="00AF3C22">
        <w:rPr>
          <w:rFonts w:ascii="Times New Roman" w:hAnsi="Times New Roman"/>
          <w:bCs/>
          <w:sz w:val="24"/>
          <w:szCs w:val="24"/>
        </w:rPr>
        <w:t xml:space="preserve"> 5-альфа-редуктаза</w:t>
      </w:r>
      <w:r w:rsidRPr="00AF3C22">
        <w:rPr>
          <w:rFonts w:ascii="Times New Roman" w:hAnsi="Times New Roman"/>
          <w:bCs/>
          <w:sz w:val="24"/>
          <w:szCs w:val="24"/>
          <w:lang w:val="kk-KZ"/>
        </w:rPr>
        <w:t xml:space="preserve"> </w:t>
      </w:r>
      <w:r w:rsidRPr="00AF3C22">
        <w:rPr>
          <w:rFonts w:ascii="Times New Roman" w:hAnsi="Times New Roman"/>
          <w:bCs/>
          <w:sz w:val="24"/>
          <w:szCs w:val="24"/>
        </w:rPr>
        <w:t>т</w:t>
      </w:r>
      <w:r w:rsidRPr="00AF3C22">
        <w:rPr>
          <w:rFonts w:ascii="Times New Roman" w:hAnsi="Times New Roman"/>
          <w:bCs/>
          <w:sz w:val="24"/>
          <w:szCs w:val="24"/>
          <w:lang w:val="kk-KZ"/>
        </w:rPr>
        <w:t>ежегіште</w:t>
      </w:r>
      <w:r w:rsidRPr="00AF3C22">
        <w:rPr>
          <w:rFonts w:ascii="Times New Roman" w:hAnsi="Times New Roman"/>
          <w:bCs/>
          <w:sz w:val="24"/>
          <w:szCs w:val="24"/>
        </w:rPr>
        <w:t>р</w:t>
      </w:r>
      <w:r w:rsidRPr="00AF3C22">
        <w:rPr>
          <w:rFonts w:ascii="Times New Roman" w:hAnsi="Times New Roman"/>
          <w:bCs/>
          <w:sz w:val="24"/>
          <w:szCs w:val="24"/>
          <w:lang w:val="kk-KZ"/>
        </w:rPr>
        <w:t>ін қабы</w:t>
      </w:r>
      <w:r w:rsidRPr="00AF3C22">
        <w:rPr>
          <w:rFonts w:ascii="Times New Roman" w:hAnsi="Times New Roman"/>
          <w:bCs/>
          <w:sz w:val="24"/>
          <w:szCs w:val="24"/>
        </w:rPr>
        <w:t>л</w:t>
      </w:r>
      <w:r w:rsidRPr="00AF3C22">
        <w:rPr>
          <w:rFonts w:ascii="Times New Roman" w:hAnsi="Times New Roman"/>
          <w:bCs/>
          <w:sz w:val="24"/>
          <w:szCs w:val="24"/>
          <w:lang w:val="kk-KZ"/>
        </w:rPr>
        <w:t>д</w:t>
      </w:r>
      <w:r w:rsidRPr="00AF3C22">
        <w:rPr>
          <w:rFonts w:ascii="Times New Roman" w:hAnsi="Times New Roman"/>
          <w:bCs/>
          <w:sz w:val="24"/>
          <w:szCs w:val="24"/>
        </w:rPr>
        <w:t>а</w:t>
      </w:r>
      <w:r w:rsidRPr="00AF3C22">
        <w:rPr>
          <w:rFonts w:ascii="Times New Roman" w:hAnsi="Times New Roman"/>
          <w:bCs/>
          <w:sz w:val="24"/>
          <w:szCs w:val="24"/>
          <w:lang w:val="kk-KZ"/>
        </w:rPr>
        <w:t xml:space="preserve">у </w:t>
      </w:r>
      <w:proofErr w:type="spellStart"/>
      <w:r w:rsidRPr="00AF3C22">
        <w:rPr>
          <w:rFonts w:ascii="Times New Roman" w:hAnsi="Times New Roman"/>
          <w:bCs/>
          <w:sz w:val="24"/>
          <w:szCs w:val="24"/>
        </w:rPr>
        <w:t>шаштың</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түсуін</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азайтуы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және</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ерлер</w:t>
      </w:r>
      <w:proofErr w:type="spellEnd"/>
      <w:r w:rsidRPr="00AF3C22">
        <w:rPr>
          <w:rFonts w:ascii="Times New Roman" w:hAnsi="Times New Roman"/>
          <w:bCs/>
          <w:sz w:val="24"/>
          <w:szCs w:val="24"/>
          <w:lang w:val="kk-KZ"/>
        </w:rPr>
        <w:t xml:space="preserve"> типіндегі</w:t>
      </w:r>
      <w:r w:rsidRPr="00AF3C22">
        <w:rPr>
          <w:rFonts w:ascii="Times New Roman" w:hAnsi="Times New Roman"/>
          <w:bCs/>
          <w:sz w:val="24"/>
          <w:szCs w:val="24"/>
        </w:rPr>
        <w:t xml:space="preserve"> таз</w:t>
      </w:r>
      <w:r w:rsidRPr="00AF3C22">
        <w:rPr>
          <w:rFonts w:ascii="Times New Roman" w:hAnsi="Times New Roman"/>
          <w:bCs/>
          <w:sz w:val="24"/>
          <w:szCs w:val="24"/>
          <w:lang w:val="kk-KZ"/>
        </w:rPr>
        <w:t>д</w:t>
      </w:r>
      <w:r w:rsidRPr="00AF3C22">
        <w:rPr>
          <w:rFonts w:ascii="Times New Roman" w:hAnsi="Times New Roman"/>
          <w:bCs/>
          <w:sz w:val="24"/>
          <w:szCs w:val="24"/>
        </w:rPr>
        <w:t>а</w:t>
      </w:r>
      <w:r w:rsidRPr="00AF3C22">
        <w:rPr>
          <w:rFonts w:ascii="Times New Roman" w:hAnsi="Times New Roman"/>
          <w:bCs/>
          <w:sz w:val="24"/>
          <w:szCs w:val="24"/>
          <w:lang w:val="kk-KZ"/>
        </w:rPr>
        <w:t>н</w:t>
      </w:r>
      <w:proofErr w:type="spellStart"/>
      <w:r w:rsidRPr="00AF3C22">
        <w:rPr>
          <w:rFonts w:ascii="Times New Roman" w:hAnsi="Times New Roman"/>
          <w:bCs/>
          <w:sz w:val="24"/>
          <w:szCs w:val="24"/>
        </w:rPr>
        <w:t>уы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ерлердің</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андрогендік</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алопециясы</w:t>
      </w:r>
      <w:proofErr w:type="spellEnd"/>
      <w:r w:rsidRPr="00AF3C22">
        <w:rPr>
          <w:rFonts w:ascii="Times New Roman" w:hAnsi="Times New Roman"/>
          <w:bCs/>
          <w:sz w:val="24"/>
          <w:szCs w:val="24"/>
        </w:rPr>
        <w:t xml:space="preserve">) бар </w:t>
      </w:r>
      <w:r w:rsidRPr="00AF3C22">
        <w:rPr>
          <w:rFonts w:ascii="Times New Roman" w:hAnsi="Times New Roman"/>
          <w:bCs/>
          <w:sz w:val="24"/>
          <w:szCs w:val="24"/>
          <w:lang w:val="kk-KZ"/>
        </w:rPr>
        <w:t xml:space="preserve">пациенттерде оның </w:t>
      </w:r>
      <w:proofErr w:type="spellStart"/>
      <w:r w:rsidRPr="00AF3C22">
        <w:rPr>
          <w:rFonts w:ascii="Times New Roman" w:hAnsi="Times New Roman"/>
          <w:bCs/>
          <w:sz w:val="24"/>
          <w:szCs w:val="24"/>
        </w:rPr>
        <w:t>өсуіне</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ықпал</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етуі</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мүмкін</w:t>
      </w:r>
      <w:proofErr w:type="spellEnd"/>
      <w:r w:rsidRPr="00AF3C22">
        <w:rPr>
          <w:rFonts w:ascii="Times New Roman" w:hAnsi="Times New Roman"/>
          <w:bCs/>
          <w:sz w:val="24"/>
          <w:szCs w:val="24"/>
        </w:rPr>
        <w:t>.</w:t>
      </w:r>
    </w:p>
    <w:p w14:paraId="1D19C151"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rPr>
      </w:pPr>
      <w:proofErr w:type="spellStart"/>
      <w:r w:rsidRPr="00AF3C22">
        <w:rPr>
          <w:rFonts w:ascii="Times New Roman" w:hAnsi="Times New Roman"/>
          <w:bCs/>
          <w:sz w:val="24"/>
          <w:szCs w:val="24"/>
        </w:rPr>
        <w:t>Қалқанша</w:t>
      </w:r>
      <w:proofErr w:type="spellEnd"/>
      <w:r w:rsidRPr="00AF3C22">
        <w:rPr>
          <w:rFonts w:ascii="Times New Roman" w:hAnsi="Times New Roman"/>
          <w:bCs/>
          <w:sz w:val="24"/>
          <w:szCs w:val="24"/>
        </w:rPr>
        <w:t xml:space="preserve"> без</w:t>
      </w:r>
      <w:r w:rsidRPr="00AF3C22">
        <w:rPr>
          <w:rFonts w:ascii="Times New Roman" w:hAnsi="Times New Roman"/>
          <w:bCs/>
          <w:sz w:val="24"/>
          <w:szCs w:val="24"/>
          <w:lang w:val="kk-KZ"/>
        </w:rPr>
        <w:t xml:space="preserve"> фу</w:t>
      </w:r>
      <w:r w:rsidRPr="00AF3C22">
        <w:rPr>
          <w:rFonts w:ascii="Times New Roman" w:hAnsi="Times New Roman"/>
          <w:bCs/>
          <w:sz w:val="24"/>
          <w:szCs w:val="24"/>
        </w:rPr>
        <w:t>н</w:t>
      </w:r>
      <w:r w:rsidRPr="00AF3C22">
        <w:rPr>
          <w:rFonts w:ascii="Times New Roman" w:hAnsi="Times New Roman"/>
          <w:bCs/>
          <w:sz w:val="24"/>
          <w:szCs w:val="24"/>
          <w:lang w:val="kk-KZ"/>
        </w:rPr>
        <w:t>кциясы</w:t>
      </w:r>
    </w:p>
    <w:p w14:paraId="0019FB66"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proofErr w:type="spellStart"/>
      <w:r w:rsidRPr="00AF3C22">
        <w:rPr>
          <w:rFonts w:ascii="Times New Roman" w:hAnsi="Times New Roman"/>
          <w:bCs/>
          <w:sz w:val="24"/>
          <w:szCs w:val="24"/>
        </w:rPr>
        <w:t>Қалқанша</w:t>
      </w:r>
      <w:proofErr w:type="spellEnd"/>
      <w:r w:rsidRPr="00AF3C22">
        <w:rPr>
          <w:rFonts w:ascii="Times New Roman" w:hAnsi="Times New Roman"/>
          <w:bCs/>
          <w:sz w:val="24"/>
          <w:szCs w:val="24"/>
        </w:rPr>
        <w:t xml:space="preserve"> без</w:t>
      </w:r>
      <w:r w:rsidRPr="00AF3C22">
        <w:rPr>
          <w:rFonts w:ascii="Times New Roman" w:hAnsi="Times New Roman"/>
          <w:bCs/>
          <w:sz w:val="24"/>
          <w:szCs w:val="24"/>
          <w:lang w:val="kk-KZ"/>
        </w:rPr>
        <w:t xml:space="preserve"> фу</w:t>
      </w:r>
      <w:r w:rsidRPr="00AF3C22">
        <w:rPr>
          <w:rFonts w:ascii="Times New Roman" w:hAnsi="Times New Roman"/>
          <w:bCs/>
          <w:sz w:val="24"/>
          <w:szCs w:val="24"/>
        </w:rPr>
        <w:t>н</w:t>
      </w:r>
      <w:r w:rsidRPr="00AF3C22">
        <w:rPr>
          <w:rFonts w:ascii="Times New Roman" w:hAnsi="Times New Roman"/>
          <w:bCs/>
          <w:sz w:val="24"/>
          <w:szCs w:val="24"/>
          <w:lang w:val="kk-KZ"/>
        </w:rPr>
        <w:t>кциясы дені</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сау</w:t>
      </w:r>
      <w:proofErr w:type="spellEnd"/>
      <w:r w:rsidRPr="00AF3C22">
        <w:rPr>
          <w:rFonts w:ascii="Times New Roman" w:hAnsi="Times New Roman"/>
          <w:bCs/>
          <w:sz w:val="24"/>
          <w:szCs w:val="24"/>
        </w:rPr>
        <w:t xml:space="preserve"> ер</w:t>
      </w:r>
      <w:r w:rsidRPr="00AF3C22">
        <w:rPr>
          <w:rFonts w:ascii="Times New Roman" w:hAnsi="Times New Roman"/>
          <w:bCs/>
          <w:sz w:val="24"/>
          <w:szCs w:val="24"/>
          <w:lang w:val="kk-KZ"/>
        </w:rPr>
        <w:t xml:space="preserve">лердің қатысуымен </w:t>
      </w:r>
      <w:proofErr w:type="spellStart"/>
      <w:r w:rsidRPr="00AF3C22">
        <w:rPr>
          <w:rFonts w:ascii="Times New Roman" w:hAnsi="Times New Roman"/>
          <w:bCs/>
          <w:sz w:val="24"/>
          <w:szCs w:val="24"/>
        </w:rPr>
        <w:t>бір</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жыл</w:t>
      </w:r>
      <w:proofErr w:type="spellEnd"/>
      <w:r w:rsidRPr="00AF3C22">
        <w:rPr>
          <w:rFonts w:ascii="Times New Roman" w:hAnsi="Times New Roman"/>
          <w:bCs/>
          <w:sz w:val="24"/>
          <w:szCs w:val="24"/>
          <w:lang w:val="kk-KZ"/>
        </w:rPr>
        <w:t>ға созылған</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зерттеуде</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бағаланды</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Бір</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жылдық</w:t>
      </w:r>
      <w:proofErr w:type="spellEnd"/>
      <w:r w:rsidRPr="00AF3C22">
        <w:rPr>
          <w:rFonts w:ascii="Times New Roman" w:hAnsi="Times New Roman"/>
          <w:bCs/>
          <w:sz w:val="24"/>
          <w:szCs w:val="24"/>
        </w:rPr>
        <w:t xml:space="preserve"> е</w:t>
      </w:r>
      <w:r w:rsidRPr="00AF3C22">
        <w:rPr>
          <w:rFonts w:ascii="Times New Roman" w:hAnsi="Times New Roman"/>
          <w:bCs/>
          <w:sz w:val="24"/>
          <w:szCs w:val="24"/>
          <w:lang w:val="kk-KZ"/>
        </w:rPr>
        <w:t>м</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соңында</w:t>
      </w:r>
      <w:proofErr w:type="spellEnd"/>
      <w:r w:rsidRPr="00AF3C22">
        <w:rPr>
          <w:rFonts w:ascii="Times New Roman" w:hAnsi="Times New Roman"/>
          <w:bCs/>
          <w:sz w:val="24"/>
          <w:szCs w:val="24"/>
        </w:rPr>
        <w:t xml:space="preserve"> бос тироксин </w:t>
      </w:r>
      <w:proofErr w:type="spellStart"/>
      <w:r w:rsidRPr="00AF3C22">
        <w:rPr>
          <w:rFonts w:ascii="Times New Roman" w:hAnsi="Times New Roman"/>
          <w:bCs/>
          <w:sz w:val="24"/>
          <w:szCs w:val="24"/>
        </w:rPr>
        <w:t>деңгей</w:t>
      </w:r>
      <w:proofErr w:type="spellEnd"/>
      <w:r w:rsidRPr="00AF3C22">
        <w:rPr>
          <w:rFonts w:ascii="Times New Roman" w:hAnsi="Times New Roman"/>
          <w:bCs/>
          <w:sz w:val="24"/>
          <w:szCs w:val="24"/>
          <w:lang w:val="kk-KZ"/>
        </w:rPr>
        <w:t>лер</w:t>
      </w:r>
      <w:r w:rsidRPr="00AF3C22">
        <w:rPr>
          <w:rFonts w:ascii="Times New Roman" w:hAnsi="Times New Roman"/>
          <w:bCs/>
          <w:sz w:val="24"/>
          <w:szCs w:val="24"/>
        </w:rPr>
        <w:t xml:space="preserve">і </w:t>
      </w:r>
      <w:proofErr w:type="spellStart"/>
      <w:r w:rsidRPr="00AF3C22">
        <w:rPr>
          <w:rFonts w:ascii="Times New Roman" w:hAnsi="Times New Roman"/>
          <w:bCs/>
          <w:sz w:val="24"/>
          <w:szCs w:val="24"/>
        </w:rPr>
        <w:t>өзгерме</w:t>
      </w:r>
      <w:proofErr w:type="spellEnd"/>
      <w:r w:rsidRPr="00AF3C22">
        <w:rPr>
          <w:rFonts w:ascii="Times New Roman" w:hAnsi="Times New Roman"/>
          <w:bCs/>
          <w:sz w:val="24"/>
          <w:szCs w:val="24"/>
          <w:lang w:val="kk-KZ"/>
        </w:rPr>
        <w:t>ді</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бірақ</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плацебомен</w:t>
      </w:r>
      <w:proofErr w:type="spellEnd"/>
      <w:r w:rsidRPr="00AF3C22">
        <w:rPr>
          <w:rFonts w:ascii="Times New Roman" w:hAnsi="Times New Roman"/>
          <w:bCs/>
          <w:sz w:val="24"/>
          <w:szCs w:val="24"/>
        </w:rPr>
        <w:t xml:space="preserve"> </w:t>
      </w:r>
      <w:proofErr w:type="spellStart"/>
      <w:r w:rsidRPr="00AF3C22">
        <w:rPr>
          <w:rFonts w:ascii="Times New Roman" w:hAnsi="Times New Roman"/>
          <w:bCs/>
          <w:sz w:val="24"/>
          <w:szCs w:val="24"/>
        </w:rPr>
        <w:t>салыстырғанда</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тиреотропты</w:t>
      </w:r>
      <w:r w:rsidRPr="00AF3C22">
        <w:rPr>
          <w:rFonts w:ascii="Times New Roman" w:hAnsi="Times New Roman"/>
          <w:bCs/>
          <w:sz w:val="24"/>
          <w:szCs w:val="24"/>
        </w:rPr>
        <w:t xml:space="preserve"> гормон (</w:t>
      </w:r>
      <w:r w:rsidRPr="00AF3C22">
        <w:rPr>
          <w:rFonts w:ascii="Times New Roman" w:hAnsi="Times New Roman"/>
          <w:bCs/>
          <w:sz w:val="24"/>
          <w:szCs w:val="24"/>
          <w:lang w:val="en-GB"/>
        </w:rPr>
        <w:t>T</w:t>
      </w:r>
      <w:r w:rsidRPr="00AF3C22">
        <w:rPr>
          <w:rFonts w:ascii="Times New Roman" w:hAnsi="Times New Roman"/>
          <w:bCs/>
          <w:sz w:val="24"/>
          <w:szCs w:val="24"/>
          <w:lang w:val="kk-KZ"/>
        </w:rPr>
        <w:t>ТГ</w:t>
      </w:r>
      <w:r w:rsidRPr="00AF3C22">
        <w:rPr>
          <w:rFonts w:ascii="Times New Roman" w:hAnsi="Times New Roman"/>
          <w:bCs/>
          <w:sz w:val="24"/>
          <w:szCs w:val="24"/>
        </w:rPr>
        <w:t xml:space="preserve">) </w:t>
      </w:r>
      <w:proofErr w:type="spellStart"/>
      <w:r w:rsidRPr="00AF3C22">
        <w:rPr>
          <w:rFonts w:ascii="Times New Roman" w:hAnsi="Times New Roman"/>
          <w:bCs/>
          <w:sz w:val="24"/>
          <w:szCs w:val="24"/>
        </w:rPr>
        <w:t>деңгейі</w:t>
      </w:r>
      <w:proofErr w:type="spellEnd"/>
      <w:r w:rsidRPr="00AF3C22">
        <w:rPr>
          <w:rFonts w:ascii="Times New Roman" w:hAnsi="Times New Roman"/>
          <w:bCs/>
          <w:sz w:val="24"/>
          <w:szCs w:val="24"/>
        </w:rPr>
        <w:t xml:space="preserve"> </w:t>
      </w:r>
      <w:r w:rsidRPr="00AF3C22">
        <w:rPr>
          <w:rFonts w:ascii="Times New Roman" w:hAnsi="Times New Roman"/>
          <w:bCs/>
          <w:sz w:val="24"/>
          <w:szCs w:val="24"/>
          <w:lang w:val="kk-KZ"/>
        </w:rPr>
        <w:t>бо</w:t>
      </w:r>
      <w:r w:rsidRPr="00AF3C22">
        <w:rPr>
          <w:rFonts w:ascii="Times New Roman" w:hAnsi="Times New Roman"/>
          <w:bCs/>
          <w:sz w:val="24"/>
          <w:szCs w:val="24"/>
        </w:rPr>
        <w:t>л</w:t>
      </w:r>
      <w:r w:rsidRPr="00AF3C22">
        <w:rPr>
          <w:rFonts w:ascii="Times New Roman" w:hAnsi="Times New Roman"/>
          <w:bCs/>
          <w:sz w:val="24"/>
          <w:szCs w:val="24"/>
          <w:lang w:val="kk-KZ"/>
        </w:rPr>
        <w:t>ымсыз</w:t>
      </w:r>
      <w:r w:rsidRPr="00AF3C22">
        <w:rPr>
          <w:rFonts w:ascii="Times New Roman" w:hAnsi="Times New Roman"/>
          <w:bCs/>
          <w:sz w:val="24"/>
          <w:szCs w:val="24"/>
        </w:rPr>
        <w:t xml:space="preserve"> (0.4 </w:t>
      </w:r>
      <w:proofErr w:type="spellStart"/>
      <w:r w:rsidRPr="00AF3C22">
        <w:rPr>
          <w:rFonts w:ascii="Times New Roman" w:hAnsi="Times New Roman"/>
          <w:bCs/>
          <w:sz w:val="24"/>
          <w:szCs w:val="24"/>
        </w:rPr>
        <w:t>мк</w:t>
      </w:r>
      <w:proofErr w:type="spellEnd"/>
      <w:r w:rsidRPr="00AF3C22">
        <w:rPr>
          <w:rFonts w:ascii="Times New Roman" w:hAnsi="Times New Roman"/>
          <w:bCs/>
          <w:sz w:val="24"/>
          <w:szCs w:val="24"/>
          <w:lang w:val="kk-KZ"/>
        </w:rPr>
        <w:t>ХБ</w:t>
      </w:r>
      <w:r w:rsidRPr="00AF3C22">
        <w:rPr>
          <w:rFonts w:ascii="Times New Roman" w:hAnsi="Times New Roman"/>
          <w:bCs/>
          <w:sz w:val="24"/>
          <w:szCs w:val="24"/>
        </w:rPr>
        <w:t xml:space="preserve">/мл) </w:t>
      </w:r>
      <w:proofErr w:type="spellStart"/>
      <w:r w:rsidRPr="00AF3C22">
        <w:rPr>
          <w:rFonts w:ascii="Times New Roman" w:hAnsi="Times New Roman"/>
          <w:bCs/>
          <w:sz w:val="24"/>
          <w:szCs w:val="24"/>
        </w:rPr>
        <w:t>жоғарылады</w:t>
      </w:r>
      <w:proofErr w:type="spellEnd"/>
      <w:r w:rsidRPr="00AF3C22">
        <w:rPr>
          <w:rFonts w:ascii="Times New Roman" w:hAnsi="Times New Roman"/>
          <w:bCs/>
          <w:sz w:val="24"/>
          <w:szCs w:val="24"/>
          <w:lang w:val="kk-KZ"/>
        </w:rPr>
        <w:t>. Алайда, TТГ деңгейінің осы өзгерістері клиникалық маңызды емес болып бағаланды, өйткені TТГ деңгейлері ауытқумен болды, осы орайда TТГ  диапазоны (1.4 - 1.9 мкХБ/мл) медианасы қалып шегінде қалды (0,5 - 4,0 мкХБ/мл), ал тироксин деңгейлері қалып шегінде тұрақты әрі плацебо тобында және дутастерид тобында ұқсас болды. Барлық клиникалық зерттеулер нәтижелері дутастеридтің қалқанша без функциясына кері әсер ету дәлелдерін көрсетпеді.</w:t>
      </w:r>
    </w:p>
    <w:p w14:paraId="7FCE29A7"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Сүт безінің жаңа түзілімдері</w:t>
      </w:r>
    </w:p>
    <w:p w14:paraId="2320F551"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 xml:space="preserve">Дутастеридтің 3374 пациент/жыл әсерін қамтамасыз еткен 2 жылға созылған клиникалық зерттеулерде және препаратты тіркеу кезінде 2 жыл бойы созылған ашық қосымша зерттеуде дутастерид қабылдаған ер адамдарда сүт безі обырының 2 жағдайы және плацебо қабылдаған пациенттегі 1 жағдайы хабарланды. Дутастеридтің 17489 пациент/жыл және дутастерид пен тамсулозин біріктірілімінің 5027 пациент/жыл әсерін </w:t>
      </w:r>
      <w:r w:rsidRPr="00AF3C22">
        <w:rPr>
          <w:rFonts w:ascii="Times New Roman" w:hAnsi="Times New Roman"/>
          <w:bCs/>
          <w:sz w:val="24"/>
          <w:szCs w:val="24"/>
          <w:lang w:val="kk-KZ"/>
        </w:rPr>
        <w:lastRenderedPageBreak/>
        <w:t>қамтамасыз еткен 4 жылға созылған CombAT және REDUCE клиникалық сынақтарында топтардың бір де бірінде сүт безі обырының жағдайлары хабарланбады.</w:t>
      </w:r>
    </w:p>
    <w:p w14:paraId="426FD91A"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Бірі АҚШ-та (n = 339 кеуде обыры және n = 6780 бақылау жағдайы), ал екіншісі Ұлыбританияның денсаулық сақтау деректерінің базасында (n = 398 кеуде обыры және n = 3930 бақылау жағдайы) жүргізілген екі эпидемиологиялық «жағдай-бақылау» зерттеуінде 5-альфа-редуктаза тежегіштерін қолданғанда ерлерде сүт безі обырының даму қаупінің артуы байқалмады (4.4 бөлімін қараңыз). Бірінші зерттеу нәтижелерінде ерлерде сүт безі обырының дамуымен оң байланыс анықталмады (≥ 1 жыл қолданумен салыстырғанда, сүт безінің обыры диагнозының қойылуына дейін &lt; 1 жыл қолдану үшін салыстырмалы қауіп: 0.70: 95% CА 0.34, 1.45). Екінші зерттеуде 5-альфа-редуктаза тежегіштерін қолдану кезіндегі сүт безі обырының даму мүмкіндіктерін бағалау қатынасы, оларды қолданбаған топпен салыстырғанда, 1.08: 95% CА 0.62, 1.87 құрады.</w:t>
      </w:r>
    </w:p>
    <w:p w14:paraId="57E88885"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Ерлерде сүт безі обырының туындауы мен дутастеридті ұзақ уақыт қолдану арасындағы себеп-салдарлы байланыс анықталмады.</w:t>
      </w:r>
    </w:p>
    <w:p w14:paraId="0ECA3A80"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Ерлер фертильділігіне әсері</w:t>
      </w:r>
    </w:p>
    <w:p w14:paraId="7F32EE5A"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Дутастеридті 0.5 мг тәулік/дозада қабылдаудың шәуһет сипаттамаларына әсері 18-ден 52 жасқа дейінгі дені сау еріктілердің қатысуымен жүргізілген зерттеуде (дутастерид тобында n = 27; плацебо тобында n = 23) 52 апталық ем және одан кейінгі 24 апталық қадағалау барысында бағаланды. 52 аптада плацебо тобындағы бастапқы деңгеймен салыстыру бойынша өзгерістерді түзете отырып, дутастерид тобында сперматозоидтардың жалпы санының, сперматозоидтар көлемінің және қозғалғыштығының бастапқы деңгейден орташа азаю пайызы, тиісінше, 23%, 26% және 18% құрады. Бұл сперматозоидтар концентрациясы мен морфологиясына ықпал етпеді. Одан кейінгі 24 апталық қадағалаудан соң дутастерид тобындағы сперматозоидтардың жалпы санының орташа пайыздық өзгерісі бастапқы деңгейден 23% төмен күйде қалды. Сонымен қатар, барлық уақыт кезеңдері үшін бүкіл параметрлердің орташа мәндері қалып шегінде қалып, клиникалық мәнді өзгерістердің алдын ала белгіленген критерийлеріне сәйкес келмеді (30%), 52 апта емделуден кейін дутастерид тобындағы екі пациентте сперматозоидтар саны бастапқы деңгейден 90%-дан астам төмендеді, бірақ артынан келесі 24 апталық қадағалаудан соң ішінара қалпына келді. Ерлер фертильділігінің төмендеу мүмкіндігін жоққа шығаруға болмайды.</w:t>
      </w:r>
    </w:p>
    <w:p w14:paraId="5FEEF931"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Жүрек-қантамыр жүйесі тарапынан жағымсыз құбылыстар</w:t>
      </w:r>
    </w:p>
    <w:p w14:paraId="6DDAA870"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Дутастерид пен тамсулозин біріктірілімін қолданумен 4844 ер адам қатысқан 4 жылдық ҚБҚГ зерттеуінде (CombAT зерттеуі) «жүрек жеткіліксіздігі» құрама терминімен сипатталған жағдайлардың жиілігі, монотерапияның екі тобына: дутастерид (4/1623, 0.2%) және тамсулозинге (10/1611, 0.6%) қарағанда, біріктірілім қабылдаған топта жоғары (14/1610, 0.9%) болды.</w:t>
      </w:r>
    </w:p>
    <w:p w14:paraId="787CB025"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 xml:space="preserve">Жеке төрт жылдық клиникалық зерттеуге (REDUCE зерттеуі) 50-ден 75 жасқа дейінгі 8231 пациент қатысып, 50-ден 60 жасқа дейін ерлер үшін 2.5 нг/мл-ден 10.0 нг/мл дейінгі диапазондағы, ал 60 жастан асқан ерлер үшін 3 нг/мл-ден 10 нг/мл дейінгі диапазондағы және ПСA бастапқы деңгейі және қуық асты безінің обырына жасалған биопсияның теріс нәтижесі болды, «жүрек жеткіліксіздігі» құрама терминімен сипатталған жағдайлар жиілігі, плацебо тобына (16/4126, 0.4%), қарағанда, тәулігіне бір рет 0.5 мг дозада дутастерид қабылдаған пациенттерде жоғары болды (30/4105, 0.7%) Осы зерттеудің ретроспективтік талдауы дутастерид және </w:t>
      </w:r>
      <w:r w:rsidRPr="00AF3C22">
        <w:rPr>
          <w:rFonts w:ascii="Times New Roman" w:hAnsi="Times New Roman"/>
          <w:bCs/>
          <w:sz w:val="24"/>
          <w:szCs w:val="24"/>
        </w:rPr>
        <w:t>α</w:t>
      </w:r>
      <w:r w:rsidRPr="00AF3C22">
        <w:rPr>
          <w:rFonts w:ascii="Times New Roman" w:hAnsi="Times New Roman"/>
          <w:bCs/>
          <w:sz w:val="24"/>
          <w:szCs w:val="24"/>
          <w:lang w:val="kk-KZ"/>
        </w:rPr>
        <w:t xml:space="preserve">1-адренорецепторлар антагонисін (12/1152, 1.0%) бір мезгілде қабылдап жүрген пациенттертерде, </w:t>
      </w:r>
      <w:r w:rsidRPr="00AF3C22">
        <w:rPr>
          <w:rFonts w:ascii="Times New Roman" w:hAnsi="Times New Roman"/>
          <w:bCs/>
          <w:sz w:val="24"/>
          <w:szCs w:val="24"/>
        </w:rPr>
        <w:t>α</w:t>
      </w:r>
      <w:r w:rsidRPr="00AF3C22">
        <w:rPr>
          <w:rFonts w:ascii="Times New Roman" w:hAnsi="Times New Roman"/>
          <w:bCs/>
          <w:sz w:val="24"/>
          <w:szCs w:val="24"/>
          <w:lang w:val="kk-KZ"/>
        </w:rPr>
        <w:t xml:space="preserve">1-адренорецепторлар антагонисінсіз дутастеридті (18/2953, 0.6%), плацебо және </w:t>
      </w:r>
      <w:r w:rsidRPr="00AF3C22">
        <w:rPr>
          <w:rFonts w:ascii="Times New Roman" w:hAnsi="Times New Roman"/>
          <w:bCs/>
          <w:sz w:val="24"/>
          <w:szCs w:val="24"/>
        </w:rPr>
        <w:t>α</w:t>
      </w:r>
      <w:r w:rsidRPr="00AF3C22">
        <w:rPr>
          <w:rFonts w:ascii="Times New Roman" w:hAnsi="Times New Roman"/>
          <w:bCs/>
          <w:sz w:val="24"/>
          <w:szCs w:val="24"/>
          <w:lang w:val="kk-KZ"/>
        </w:rPr>
        <w:t xml:space="preserve">1-адренорецепторлар антагонисін (1/1399, &lt; 0,1%) немесе тек плацебоны (15/2727, 0.6%) қабылдаған пациенттерге қарағанда, «жүрек жеткіліксіздігі» құрама терминімен сипатталған жағдайлар жиілігінің өте жоғары екенін көрсетті </w:t>
      </w:r>
    </w:p>
    <w:p w14:paraId="627E652A"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 xml:space="preserve">Дутастерид қолдану кезіндегі (бақылаумен салыстырғанда) жүрек-қантамырлық жағымсыз құбылыстардың даму қауіптері бағаланған плацебо бақылауымен немесе </w:t>
      </w:r>
      <w:r w:rsidRPr="00AF3C22">
        <w:rPr>
          <w:rFonts w:ascii="Times New Roman" w:hAnsi="Times New Roman"/>
          <w:bCs/>
          <w:sz w:val="24"/>
          <w:szCs w:val="24"/>
          <w:lang w:val="kk-KZ"/>
        </w:rPr>
        <w:lastRenderedPageBreak/>
        <w:t>салыстыру препаратымен жүргізілген 12 рандомизацияланған клиникалық зерттеудің (n = 18802) мета-талдауында жүрек жеткіліксіздігінің даму қаупінің бірізді статистикалық мәнді артуы анықталмады (СҚ (салыстырмалы қауіп) 1.05; 95% CА 0.71; 1.57), жедел миокард инфарктісі (СҚ 1.00; 95% CА 0.77; 1.30) немесе инсульт (СҚ 1.20; 95% CА 0.88; 1.64).</w:t>
      </w:r>
    </w:p>
    <w:p w14:paraId="25FBE17D"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Қуық асты безінің обыры және қатерлілігі жоғары дәрежедегі ісіктер</w:t>
      </w:r>
    </w:p>
    <w:p w14:paraId="4B063B19"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Плацебо мен дутастерид салыстырылған төрт жылдық зерттеуге (REDUCE зерттеуі) 50-ден 75 жасқа дейінгі 8231 пациент қатысып, 50-ден 60 жасқа дейінгі ерлер үшін 2.5 нг/ мл-ден 10.0 нг/мл дейінгі диапазондағы, ал 60 жастан асқан ерлер үшін 3 нг/мл-ден 10 нг/ мл дейінгі диапазондағы ПСА бастапқы деңгейі және қуық асты безінің обырына жасалған биопсиясы теріс нәтиже берді, 6706 пациент Глисон шкаласы бойынша баллдар қосындысын анықтау үшін пункциялық биопсия (хаттама бойынша бастапқы міндетті) нәтижелеріне ие болды. Осы зерттеуде қуық асты безінің обыры 1517 пациентте диагностикаланды. Екі емдеу тобында да биопсия арқылы анықталған қуық асты безінің обыры жағдайларының көпшілігі қатері төмен ісіктерге жатқызылды (Глисон шкаласы бойынша балл қосындысы 5-6, 70%).</w:t>
      </w:r>
    </w:p>
    <w:p w14:paraId="4915FAE2"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Глисон шкаласы бойынша 8-10 балл қосындысымен қуық асты безі обыры жағдайларының жоғары жиілігі, плацебо тобына қарағанда (n = 19, 0.6%), дутастерид тобында (n = 29, 0.9%) байқалды (p = 0.15). Емнің бірінші және екінші жылы барысында дутастерид тобында (n = 17, 0.5%) және плацебо тобында (n = 18, 0.5%) Глисон шкаласы бойынша 8-10 обыры бар пациенттер саны бірдей болды. Үшінші және төртінші жылдары Глисон шкаласы бойынша 8-10 балл қосындысымен қуық асты безінің обыры жағдайларының көпшілігі, плацебо тобына (n = 1, &lt; 0.1%) қарағанда, дутастерид тобында (n = 12, 0.5%) диагностикаланды (p = 0.0035). Қуық асты безі обырының даму қаупі бар пациенттерде дутастеридті 4 жылдан астам қабылдаудың әсері туралы деректер жоқ. Глисон шкаласы бойынша 8-10 балл қосындысымен  қуық асты безінің обыры диагнозы қойылған пациенттер пайызы зерттеудің бүкіл  кезеңдері барысында (1-2 жыл, 3-4 жыл) дутастерид тобында (әр уақыт кезеңінде 0.5%) тұрақты болды, бірақ плацебо тобында Глисон шкаласы бойынша 8-10 балл қосындысымен  қуық асты безінің обыры диагнозы қойылған пациенттер пайызы, 1-2 жылға қарағанда, 3-4 жылға төмен (&lt;0.1%, тиісінше, 0.5%) болды (4.4 бөлімін қараңыз). Глисон  шкаласы бойынша 7-10 балл қосындысымен обыр жағдайларының жиілік көрсеткіші бойынша айырмашылықтар болмады (p = 0.81).</w:t>
      </w:r>
    </w:p>
    <w:p w14:paraId="6B4690E8"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REDUCE зерттеуінің шеңберінде кейіннен қадағалауға ұласқан қосымша екі жылдық зерттеуінде Глисон 8-10 индексімен қуық асты безі обырының жаңа жағдайлары анықталмады.</w:t>
      </w:r>
    </w:p>
    <w:p w14:paraId="0D320833"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ҚБҚГ 4 жылдық зерттеуінде (CombAT зерттеуі) хаттамада биопсия жасау талап етілмеді, ал қуық асты безі обырының барлық диагноздары көрсетілімдер бойынша биопсияға негізделді,  Глисон шкаласы бойынша 8-10 балл қосындысымен обыр жиілігі дутастерид (n = 8, 0.5%), тамсулозин (n = 11, 0.7%) және біріктірілген ем (n = 5, 0.3%) топтарында анықталды.</w:t>
      </w:r>
    </w:p>
    <w:p w14:paraId="53714001"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Әртүрлі эпидемиологиялық қауымдық төрт зерттеуде (оның екеуі 174895 адамнан тұратын жалпы қауымға, біреуі 13892 адамдық қауымға және 38058 адамдық қауымға негізделген), 5-альфа-редуктаза тежегіштерін қолданудың қатерлілігі жоғары дәрежедегі қуық асты безі обырының немесе қуық асты безі обырының туындауымен немесе жалпы өлімге ұшыраумен байланысты еместігі анықталды.</w:t>
      </w:r>
    </w:p>
    <w:p w14:paraId="3AB13809"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Дутастеридті қолдану мен қуық асты безінің қатері жоғары обырының арасындағы байланыс түсініксіз.</w:t>
      </w:r>
    </w:p>
    <w:p w14:paraId="3BBF8AA9"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Жыныс функциясына әсері</w:t>
      </w:r>
    </w:p>
    <w:p w14:paraId="3E37439F" w14:textId="77777777" w:rsidR="00294EA7" w:rsidRPr="00AF3C22" w:rsidRDefault="00BE684E"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sz w:val="24"/>
          <w:szCs w:val="24"/>
          <w:lang w:val="kk-KZ" w:eastAsia="ru-RU"/>
        </w:rPr>
        <w:t>Дутастерид+тамсулозин</w:t>
      </w:r>
      <w:r w:rsidR="00294EA7" w:rsidRPr="00AF3C22">
        <w:rPr>
          <w:rFonts w:ascii="Times New Roman" w:hAnsi="Times New Roman"/>
          <w:bCs/>
          <w:sz w:val="24"/>
          <w:szCs w:val="24"/>
          <w:lang w:val="kk-KZ"/>
        </w:rPr>
        <w:t xml:space="preserve"> </w:t>
      </w:r>
      <w:r w:rsidRPr="00AF3C22">
        <w:rPr>
          <w:rFonts w:ascii="Times New Roman" w:hAnsi="Times New Roman"/>
          <w:bCs/>
          <w:sz w:val="24"/>
          <w:szCs w:val="24"/>
          <w:lang w:val="kk-KZ"/>
        </w:rPr>
        <w:t>біріктірілімінің</w:t>
      </w:r>
      <w:r w:rsidR="00294EA7" w:rsidRPr="00AF3C22">
        <w:rPr>
          <w:rFonts w:ascii="Times New Roman" w:hAnsi="Times New Roman"/>
          <w:bCs/>
          <w:sz w:val="24"/>
          <w:szCs w:val="24"/>
          <w:lang w:val="kk-KZ"/>
        </w:rPr>
        <w:t xml:space="preserve"> жыныс функциясына әсері ҚБҚГ бар, жыныстық өмірі белсенді ерлердің қатысуымен салыстырмалы жасырын плацебо-бақыланатын зерттеуде бағаланды (n = 243 </w:t>
      </w:r>
      <w:r w:rsidRPr="00AF3C22">
        <w:rPr>
          <w:rFonts w:ascii="Times New Roman" w:hAnsi="Times New Roman"/>
          <w:sz w:val="24"/>
          <w:szCs w:val="24"/>
          <w:lang w:val="kk-KZ" w:eastAsia="ru-RU"/>
        </w:rPr>
        <w:t>дутастерид+тамсулозин</w:t>
      </w:r>
      <w:r w:rsidR="00294EA7" w:rsidRPr="00AF3C22">
        <w:rPr>
          <w:rFonts w:ascii="Times New Roman" w:hAnsi="Times New Roman"/>
          <w:bCs/>
          <w:sz w:val="24"/>
          <w:szCs w:val="24"/>
          <w:lang w:val="kk-KZ"/>
        </w:rPr>
        <w:t xml:space="preserve">, n = 246 плацебо). 12 ай өткен соң біріктірілген ем тобында Ерлердің сексуалдық денсаулығын бағалау </w:t>
      </w:r>
      <w:r w:rsidR="00294EA7" w:rsidRPr="00AF3C22">
        <w:rPr>
          <w:rFonts w:ascii="Times New Roman" w:hAnsi="Times New Roman"/>
          <w:bCs/>
          <w:sz w:val="24"/>
          <w:szCs w:val="24"/>
          <w:lang w:val="kk-KZ"/>
        </w:rPr>
        <w:lastRenderedPageBreak/>
        <w:t xml:space="preserve">сауалнамасы (MSHQ) бойынша статистикалық маңызды (p &lt; 0.001) аса айқын төмендеу (нашарлау) байқалды. Төмендеу, негізінен, эякуляцияның және эрекцияға қатысты емес, жалпы қанағаттану деңгейін бағалаудың нашарлауымен байланысты болды. Осындай зардаптар қанағаттанушылығы 12 ай барысында, плацебомен салыстырғанда, статистикалық тұрғыдан едәуір жоғары маңызды деп бағаланған зерттеу қатысушыларының </w:t>
      </w:r>
      <w:r w:rsidR="00D46ECB" w:rsidRPr="00AF3C22">
        <w:rPr>
          <w:rFonts w:ascii="Times New Roman" w:hAnsi="Times New Roman"/>
          <w:sz w:val="24"/>
          <w:szCs w:val="24"/>
          <w:lang w:val="kk-KZ" w:eastAsia="ru-RU"/>
        </w:rPr>
        <w:t xml:space="preserve">дутастерид+тамсулозин біріктірлімін </w:t>
      </w:r>
      <w:r w:rsidR="00294EA7" w:rsidRPr="00AF3C22">
        <w:rPr>
          <w:rFonts w:ascii="Times New Roman" w:hAnsi="Times New Roman"/>
          <w:bCs/>
          <w:sz w:val="24"/>
          <w:szCs w:val="24"/>
          <w:lang w:val="kk-KZ"/>
        </w:rPr>
        <w:t>қабылдау</w:t>
      </w:r>
      <w:r w:rsidR="00D46ECB" w:rsidRPr="00AF3C22">
        <w:rPr>
          <w:rFonts w:ascii="Times New Roman" w:hAnsi="Times New Roman"/>
          <w:bCs/>
          <w:sz w:val="24"/>
          <w:szCs w:val="24"/>
          <w:lang w:val="kk-KZ"/>
        </w:rPr>
        <w:t>ына әсер етпеді (p &lt; 0.05). Осы</w:t>
      </w:r>
      <w:r w:rsidR="00294EA7" w:rsidRPr="00AF3C22">
        <w:rPr>
          <w:rFonts w:ascii="Times New Roman" w:hAnsi="Times New Roman"/>
          <w:bCs/>
          <w:sz w:val="24"/>
          <w:szCs w:val="24"/>
          <w:lang w:val="kk-KZ"/>
        </w:rPr>
        <w:t xml:space="preserve"> зерттеуде жыныс функциясы тарапынан жағымсыз құбылыстар 12 ай емделу кезінде төмендеді және жағдайлардың жартысында ем аяқталған соң 6 ай ішінде басылды.</w:t>
      </w:r>
    </w:p>
    <w:p w14:paraId="6929F683"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Дутастерид-тамсулозин біріктірілімі мен дутастерид монотерапиясының жыныс функциясы тарапынан жағымсыз құбылыстар туындататыны белгілі (4.8 бөлімін қараңыз).</w:t>
      </w:r>
    </w:p>
    <w:p w14:paraId="09E2F1EF"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CombAT және REDUCE қамтылатын басқа клиникалық зерттеулерде емді жалғастырғанда жыныс функциясы тарапынан жағымсыз құбылыстардың даму жиілігі уақыт өте келе азаяды.</w:t>
      </w:r>
    </w:p>
    <w:p w14:paraId="62681857" w14:textId="77777777" w:rsidR="00294EA7" w:rsidRPr="00AF3C22" w:rsidRDefault="00294EA7" w:rsidP="00AF3C22">
      <w:pPr>
        <w:pStyle w:val="ab"/>
        <w:tabs>
          <w:tab w:val="left" w:pos="851"/>
        </w:tabs>
        <w:spacing w:after="0" w:line="240" w:lineRule="auto"/>
        <w:ind w:left="0"/>
        <w:jc w:val="both"/>
        <w:rPr>
          <w:rFonts w:ascii="Times New Roman" w:hAnsi="Times New Roman"/>
          <w:bCs/>
          <w:i/>
          <w:sz w:val="24"/>
          <w:szCs w:val="24"/>
          <w:lang w:val="kk-KZ"/>
        </w:rPr>
      </w:pPr>
      <w:r w:rsidRPr="00AF3C22">
        <w:rPr>
          <w:rFonts w:ascii="Times New Roman" w:hAnsi="Times New Roman"/>
          <w:bCs/>
          <w:i/>
          <w:sz w:val="24"/>
          <w:szCs w:val="24"/>
          <w:lang w:val="kk-KZ"/>
        </w:rPr>
        <w:t>Тамсулозин</w:t>
      </w:r>
    </w:p>
    <w:p w14:paraId="4E7ABC7D"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Тамсулозин ең жоғары несеп шығару жылдамдығын арттырады. Қуық асты безінің және уретраның тегіс бұлшықеттер тонусын төмендету арқылы обструкцияны жеңілдетіп, сол арқылы нәжіс босату симптомдарын жақсартады. Ол қуықтың тұрақсыздануы маңызды рөл атқаратын толтыру симптомдарын да жақсартады. Босату және толтыру симптомдарына қатысты осындай әсері ұзаққа созылатын ем кезінде сақталады. Нәтижесінде хирургиялық араласу немесе катетерлендіру қажеттілігі едәуір уақыт кейінге шегеріледі.</w:t>
      </w:r>
    </w:p>
    <w:p w14:paraId="559DDD0D"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А1-адренорецепторлар антагонистері тамырлардың жалпы шеткері кедергісін төмендету есебінен артериялық қысымды түсіруге қабілетті. Тамсулозин зерттеулерінің барысында артериялық қысымның клиникалық мәнді төмендеуі байқалмады.</w:t>
      </w:r>
    </w:p>
    <w:p w14:paraId="24362D2B" w14:textId="77777777" w:rsidR="00294EA7" w:rsidRPr="00AF3C22" w:rsidRDefault="00294EA7" w:rsidP="00AF3C22">
      <w:pPr>
        <w:autoSpaceDE w:val="0"/>
        <w:autoSpaceDN w:val="0"/>
        <w:adjustRightInd w:val="0"/>
        <w:spacing w:after="0" w:line="240" w:lineRule="auto"/>
        <w:jc w:val="both"/>
        <w:rPr>
          <w:rFonts w:ascii="Times New Roman" w:hAnsi="Times New Roman"/>
          <w:sz w:val="24"/>
          <w:szCs w:val="24"/>
          <w:lang w:val="kk-KZ" w:eastAsia="ru-RU"/>
        </w:rPr>
      </w:pPr>
    </w:p>
    <w:p w14:paraId="4D6F7E3F" w14:textId="77777777" w:rsidR="003D691E" w:rsidRPr="003E5E7D" w:rsidRDefault="003D691E" w:rsidP="00AF3C22">
      <w:pPr>
        <w:autoSpaceDE w:val="0"/>
        <w:autoSpaceDN w:val="0"/>
        <w:adjustRightInd w:val="0"/>
        <w:spacing w:after="0" w:line="240" w:lineRule="auto"/>
        <w:jc w:val="both"/>
        <w:rPr>
          <w:rFonts w:ascii="Times New Roman" w:hAnsi="Times New Roman"/>
          <w:sz w:val="24"/>
          <w:szCs w:val="24"/>
          <w:lang w:val="kk-KZ" w:eastAsia="ru-RU"/>
        </w:rPr>
      </w:pPr>
      <w:r w:rsidRPr="00AF3C22">
        <w:rPr>
          <w:rFonts w:ascii="Times New Roman" w:eastAsia="Times New Roman" w:hAnsi="Times New Roman"/>
          <w:b/>
          <w:bCs/>
          <w:sz w:val="24"/>
          <w:szCs w:val="24"/>
          <w:lang w:val="kk-KZ"/>
        </w:rPr>
        <w:t>5.2 Фармакокинетикалық қасиеттері</w:t>
      </w:r>
    </w:p>
    <w:p w14:paraId="494B167F"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bookmarkStart w:id="15" w:name="_Hlk46232737"/>
      <w:r w:rsidRPr="00AF3C22">
        <w:rPr>
          <w:rFonts w:ascii="Times New Roman" w:hAnsi="Times New Roman"/>
          <w:bCs/>
          <w:sz w:val="24"/>
          <w:szCs w:val="24"/>
          <w:lang w:val="kk-KZ"/>
        </w:rPr>
        <w:t>Дутастерид-тамсулозин біріктірілімін және дутастерид пен тамсулозиннің бөлек капсулаларын бір мезгілде қабылдаудың биобаламалылығы дәлелденді.</w:t>
      </w:r>
    </w:p>
    <w:p w14:paraId="60AAD748"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Бір реттік дозалардың биобаламалылығына зерттеу аш қарын күйде де, ас ішуден кейін де жүргізілді. Аш қарынға қолданумен салыстырғанда, ас ішуден кейін қолданылған дутастерид-тамсулозин біріктірілімінің құрамындағы тамсулозин Cmax 30% төмендеуі байқалды. Ас ішу тамсулозин AUC мәніне ықпалын тигізбеді.</w:t>
      </w:r>
    </w:p>
    <w:p w14:paraId="1511DA7F" w14:textId="77777777" w:rsidR="00294EA7" w:rsidRPr="00AF3C22" w:rsidRDefault="00294EA7" w:rsidP="00AF3C22">
      <w:pPr>
        <w:pStyle w:val="ab"/>
        <w:tabs>
          <w:tab w:val="left" w:pos="851"/>
        </w:tabs>
        <w:spacing w:after="0" w:line="240" w:lineRule="auto"/>
        <w:ind w:left="0"/>
        <w:jc w:val="both"/>
        <w:rPr>
          <w:rFonts w:ascii="Times New Roman" w:hAnsi="Times New Roman"/>
          <w:i/>
          <w:sz w:val="24"/>
          <w:szCs w:val="24"/>
          <w:lang w:val="kk-KZ"/>
        </w:rPr>
      </w:pPr>
      <w:r w:rsidRPr="00AF3C22">
        <w:rPr>
          <w:rFonts w:ascii="Times New Roman" w:hAnsi="Times New Roman"/>
          <w:i/>
          <w:sz w:val="24"/>
          <w:szCs w:val="24"/>
          <w:lang w:val="kk-KZ"/>
        </w:rPr>
        <w:t>Сіңірілуі</w:t>
      </w:r>
    </w:p>
    <w:p w14:paraId="68F7FED8"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Дутастерид</w:t>
      </w:r>
    </w:p>
    <w:p w14:paraId="0CF893F7"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Дутастеридтің 0.5 мг бір реттік дозасын ішке қабылдаудан кейін сарысудағы препарат ең жоғары концентрациясына 1-3 сағат ішінде жетеді. Абсолютті биожетімділігі 60% жуық құрайды. Дутастерид биожетімділігі ас ішуге байланысты емес.</w:t>
      </w:r>
    </w:p>
    <w:p w14:paraId="375128FF"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Тамсулозин</w:t>
      </w:r>
    </w:p>
    <w:p w14:paraId="3F9E964E"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 xml:space="preserve">Тамсулозин ішекте сіңеді және толық дерлік қанға түседі. Тамсулозиннің сіңу жылдамдығы мен дәрежесі препаратты ас ішуден кейін 30 минут ішінде қабылдағанда төмендейді. Біркелкі сіңуіне </w:t>
      </w:r>
      <w:r w:rsidRPr="00AF3C22">
        <w:rPr>
          <w:rFonts w:ascii="Times New Roman" w:hAnsi="Times New Roman"/>
          <w:iCs/>
          <w:sz w:val="24"/>
          <w:szCs w:val="24"/>
          <w:lang w:val="kk-KZ" w:eastAsia="ru-RU"/>
        </w:rPr>
        <w:t xml:space="preserve">дутастерид-тамсулозин біріктірілімін </w:t>
      </w:r>
      <w:r w:rsidRPr="00AF3C22">
        <w:rPr>
          <w:rFonts w:ascii="Times New Roman" w:hAnsi="Times New Roman"/>
          <w:sz w:val="24"/>
          <w:szCs w:val="24"/>
          <w:lang w:val="kk-KZ"/>
        </w:rPr>
        <w:t>белгілі бір тамақты ішуден кейін қабылдау ықпал етеді. Тамсулозиннің плазмадағы концентрациясы дозаға пропорционал.</w:t>
      </w:r>
    </w:p>
    <w:p w14:paraId="41F8F5BE"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Тамсулозин дозасын ас ішуден кейін бір рет қабылдағанда қан плазмасындағы ең жоғары концентрацияларына шамамен 6 сағаттан соң жетеді, ал тепе-тең концентрациясына бірнеше реттік дозаларын қабылдаған 5-ші күні жетеді, осы орайда орташа Cmax бір реттік дозасын қабылдаудан кейін жететін концентрациясынан шамамен үштен екі есе жоғары. Осы құбылыс егде жастағы пациенттерде байқалса да, олардан жас пациенттерден де осыған ұқсас нәтижелер күту керек.</w:t>
      </w:r>
    </w:p>
    <w:p w14:paraId="06F857D6" w14:textId="77777777" w:rsidR="00294EA7" w:rsidRPr="00AF3C22" w:rsidRDefault="00294EA7" w:rsidP="00AF3C22">
      <w:pPr>
        <w:pStyle w:val="ab"/>
        <w:tabs>
          <w:tab w:val="left" w:pos="851"/>
        </w:tabs>
        <w:spacing w:after="0" w:line="240" w:lineRule="auto"/>
        <w:ind w:left="0"/>
        <w:jc w:val="both"/>
        <w:rPr>
          <w:rFonts w:ascii="Times New Roman" w:hAnsi="Times New Roman"/>
          <w:i/>
          <w:sz w:val="24"/>
          <w:szCs w:val="24"/>
          <w:lang w:val="kk-KZ"/>
        </w:rPr>
      </w:pPr>
      <w:r w:rsidRPr="00AF3C22">
        <w:rPr>
          <w:rFonts w:ascii="Times New Roman" w:hAnsi="Times New Roman"/>
          <w:i/>
          <w:sz w:val="24"/>
          <w:szCs w:val="24"/>
          <w:lang w:val="kk-KZ"/>
        </w:rPr>
        <w:t>Таралуы</w:t>
      </w:r>
    </w:p>
    <w:p w14:paraId="004E701B"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lastRenderedPageBreak/>
        <w:t>Дутастерид</w:t>
      </w:r>
    </w:p>
    <w:p w14:paraId="5C2F7A99"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Дутастеридтің таралу көлемі ауқымды (300-ден 500 л дейін) және плазма ақуыздарымен байланысу деңгейі жоғары (&gt; 99,5%). Күнделікті қабылдау кезінде  сарысудағы дутастерид концентрациясы 1 айдан кейін тепе-тең күйде 65%, 3 ай өткен соң 90% жуық концентрацияға жетеді.</w:t>
      </w:r>
    </w:p>
    <w:p w14:paraId="247F21AB"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Дутастерид сарысуда 40 нг/мл жуық құрайтын тепе-тең концентрацияларына (Css) тәулігіне бір рет 0.5 мг дозада 6 ай қабылдаудан кейін жетеді. Дутастеридтің, орта есеппен, 11.5%-ы сарысудан шәуһетке түседі.</w:t>
      </w:r>
    </w:p>
    <w:p w14:paraId="3C3B5611"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Тамсулозин</w:t>
      </w:r>
    </w:p>
    <w:p w14:paraId="4B61A5D0"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Адамда тамсулозин плазма ақуыздарымен шамамен 99% байланысады. Таралу көлемі шағын (0.2 л/кг жуық).</w:t>
      </w:r>
    </w:p>
    <w:p w14:paraId="7C22FC05" w14:textId="77777777" w:rsidR="00294EA7" w:rsidRPr="00AF3C22" w:rsidRDefault="00294EA7" w:rsidP="00AF3C22">
      <w:pPr>
        <w:pStyle w:val="ab"/>
        <w:tabs>
          <w:tab w:val="left" w:pos="851"/>
        </w:tabs>
        <w:spacing w:after="0" w:line="240" w:lineRule="auto"/>
        <w:ind w:left="0"/>
        <w:jc w:val="both"/>
        <w:rPr>
          <w:rFonts w:ascii="Times New Roman" w:hAnsi="Times New Roman"/>
          <w:bCs/>
          <w:i/>
          <w:sz w:val="24"/>
          <w:szCs w:val="24"/>
          <w:lang w:val="kk-KZ"/>
        </w:rPr>
      </w:pPr>
      <w:r w:rsidRPr="00AF3C22">
        <w:rPr>
          <w:rFonts w:ascii="Times New Roman" w:hAnsi="Times New Roman"/>
          <w:bCs/>
          <w:i/>
          <w:sz w:val="24"/>
          <w:szCs w:val="24"/>
          <w:lang w:val="kk-KZ"/>
        </w:rPr>
        <w:t>Биотрансформациясы</w:t>
      </w:r>
    </w:p>
    <w:p w14:paraId="652B3563"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Дутастерид</w:t>
      </w:r>
    </w:p>
    <w:p w14:paraId="45AC149F"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Дутастерид in vivo белсенді метаболизденеді. In vitro дутастерид P450 3A4 және 3A5 цитохромымен үш моногидроксилденген метаболиттерге және бір дигидроксилденген метаболитке дейін метаболизденеді.</w:t>
      </w:r>
    </w:p>
    <w:p w14:paraId="759FE2B0" w14:textId="77777777" w:rsidR="00294EA7" w:rsidRPr="00AF3C22" w:rsidRDefault="00294EA7"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 xml:space="preserve">Дутастеридті тепе-тең концентрацияларына жетуге дейін 0.5 мг/тәулік дозада ішке қабылдаудан кейін алынған </w:t>
      </w:r>
      <w:r w:rsidRPr="00AF3C22">
        <w:rPr>
          <w:rFonts w:ascii="Times New Roman" w:hAnsi="Times New Roman"/>
          <w:iCs/>
          <w:sz w:val="24"/>
          <w:szCs w:val="24"/>
          <w:lang w:val="kk-KZ"/>
        </w:rPr>
        <w:t xml:space="preserve">дутастерид </w:t>
      </w:r>
      <w:r w:rsidRPr="00AF3C22">
        <w:rPr>
          <w:rFonts w:ascii="Times New Roman" w:hAnsi="Times New Roman"/>
          <w:bCs/>
          <w:sz w:val="24"/>
          <w:szCs w:val="24"/>
          <w:lang w:val="kk-KZ"/>
        </w:rPr>
        <w:t>дозасы 1.0%-дан 15.4% дейін (орта есеппен 5.4%) өзгеріссіз күйде нәжіспен шығарылады. Қалған бөлігі дутастерид тектес әрбір заттың 39%, 21%, 7% және 7% құрайтын төрт негізгі метаболит және 6 екінші метаболит (әрқайсысы 5%-дан аз) түрінде нәжіспен шығарылады. Адам несебінен өзгермеген дутастеридтің тек іздік мөлшерлері (дозаның 0.1%-дан азы) табылады.</w:t>
      </w:r>
    </w:p>
    <w:p w14:paraId="11C86C5B"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Тамсулозин</w:t>
      </w:r>
    </w:p>
    <w:p w14:paraId="50F1A09F"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Адамда тамсулозиннің [R(-)изомер] S (+) изомеріндегі энантиомерлік биоконверсиясы жоқ. Тамсулозин гидрохлориді бауырда P450 цитохромы жүйесінің ферменттерімен қарқынды метаболизденеді, дозаның 10%-дан азы бүйрекпен өзгеріссіз күйде шығарылады. Алайда, адамда метаболиттердің фармакокинетикалық бейіні анықталмады. In vitro зерттеулерінің нәтижелері тамсулозин метаболизміне CYP3A4 және CYP2D6 қатысуын, сондай-ақ басқа CYP изоферменттерінің аздаған қатысуы болатынын көрсетеді. Дәрілік заттар метаболизміне қатысатын бауыр ферменттерінің тежелуі тамсулозин концентрациясының жоғарылауына әкелуі мүмкін (4.4 және 4.5 бөлімдерін қараңыз). Тамсулозин гидрохлоридінің метаболиттері бүйрекпен шығарылу алдында глюкуронидтермен немесе сульфаттармен ауқымды конъюгацияға ұшырайды.</w:t>
      </w:r>
    </w:p>
    <w:p w14:paraId="60ABCB20" w14:textId="77777777" w:rsidR="00294EA7" w:rsidRPr="00AF3C22" w:rsidRDefault="00294EA7" w:rsidP="00AF3C22">
      <w:pPr>
        <w:autoSpaceDE w:val="0"/>
        <w:autoSpaceDN w:val="0"/>
        <w:adjustRightInd w:val="0"/>
        <w:spacing w:after="0" w:line="240" w:lineRule="auto"/>
        <w:jc w:val="both"/>
        <w:rPr>
          <w:rFonts w:ascii="Times New Roman" w:hAnsi="Times New Roman"/>
          <w:sz w:val="24"/>
          <w:szCs w:val="24"/>
          <w:lang w:val="kk-KZ"/>
        </w:rPr>
      </w:pPr>
      <w:r w:rsidRPr="00AF3C22">
        <w:rPr>
          <w:rFonts w:ascii="Times New Roman" w:hAnsi="Times New Roman"/>
          <w:i/>
          <w:sz w:val="24"/>
          <w:szCs w:val="24"/>
          <w:lang w:val="kk-KZ" w:bidi="ru-RU"/>
        </w:rPr>
        <w:t>Элиминациясы</w:t>
      </w:r>
    </w:p>
    <w:p w14:paraId="399C82E3"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Дутастерид</w:t>
      </w:r>
    </w:p>
    <w:p w14:paraId="44560665"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 xml:space="preserve">Дутастерид шығарылуы дозаға тәуелденеді және қатарынан екі шығарылу жолымен жүзеге асуы мүмкін, олардың бірі клиникалық мәнді концентрацияларында қаныққан, ал екіншісі қанықпаған күйде болады. Сарысудағы төмен концентрацияларында (3 нг/мл мөлшерінен аз) дутастерид концентрацияға әрі тәуелді, әрі тәуелсіз шығарылу жолдарымен жылдам </w:t>
      </w:r>
      <w:r w:rsidRPr="00AF3C22">
        <w:rPr>
          <w:rFonts w:ascii="Times New Roman" w:hAnsi="Times New Roman"/>
          <w:iCs/>
          <w:sz w:val="24"/>
          <w:szCs w:val="24"/>
          <w:lang w:val="kk-KZ"/>
        </w:rPr>
        <w:t>экскрецияланады</w:t>
      </w:r>
      <w:r w:rsidRPr="00AF3C22">
        <w:rPr>
          <w:rFonts w:ascii="Times New Roman" w:hAnsi="Times New Roman"/>
          <w:sz w:val="24"/>
          <w:szCs w:val="24"/>
          <w:lang w:val="kk-KZ"/>
        </w:rPr>
        <w:t>. Бір рет 5 мг немесе одан аз дозаларын қабылдағанда организмнен тез шығарылуы жүреді, ал қысқа жартылай шығарылу кезеңі 3-тен 9 күнге дейін құрайды.</w:t>
      </w:r>
    </w:p>
    <w:p w14:paraId="334038EB"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Препаратты 0.5 мг/тәулік дозада бірнеше рет қабылдаудан кейін емдік концентрацияларында дозаға байланысты өте баяу шығарылуы болады, ал жартылай шығарылу кезеңі 3-5 аптаға жуық созылады.</w:t>
      </w:r>
    </w:p>
    <w:p w14:paraId="41D45C3F"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Тамсулозин</w:t>
      </w:r>
    </w:p>
    <w:p w14:paraId="0AE3C4AA"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Тамсулозин және оның метаболиттері көбінесе несеппен шығарылады, осы орайда қабылданған дозаның 9% жуығы өзгеріссіз күйде шығарылады.</w:t>
      </w:r>
    </w:p>
    <w:p w14:paraId="5EFC7730"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 xml:space="preserve">Дереу босап шығатын </w:t>
      </w:r>
      <w:r w:rsidRPr="00AF3C22">
        <w:rPr>
          <w:rFonts w:ascii="Times New Roman" w:hAnsi="Times New Roman"/>
          <w:iCs/>
          <w:sz w:val="24"/>
          <w:szCs w:val="24"/>
          <w:lang w:val="kk-KZ"/>
        </w:rPr>
        <w:t>препаратты вена</w:t>
      </w:r>
      <w:r w:rsidRPr="00AF3C22">
        <w:rPr>
          <w:rFonts w:ascii="Times New Roman" w:hAnsi="Times New Roman"/>
          <w:sz w:val="24"/>
          <w:szCs w:val="24"/>
          <w:lang w:val="kk-KZ"/>
        </w:rPr>
        <w:t xml:space="preserve"> ішіне қабылдаудан кейін немесе ішке қабылдаудан кейін плазмадан тамсулозиннің жартылай шығарылу кезеңі 5-тен 7 сағатқа дейін созылады. Босап шығуы </w:t>
      </w:r>
      <w:r w:rsidRPr="00AF3C22">
        <w:rPr>
          <w:rFonts w:ascii="Times New Roman" w:hAnsi="Times New Roman"/>
          <w:iCs/>
          <w:sz w:val="24"/>
          <w:szCs w:val="24"/>
          <w:lang w:val="kk-KZ"/>
        </w:rPr>
        <w:t xml:space="preserve">модификацияланған </w:t>
      </w:r>
      <w:r w:rsidRPr="00AF3C22">
        <w:rPr>
          <w:rFonts w:ascii="Times New Roman" w:hAnsi="Times New Roman"/>
          <w:sz w:val="24"/>
          <w:szCs w:val="24"/>
          <w:lang w:val="kk-KZ"/>
        </w:rPr>
        <w:t xml:space="preserve">капсулалардың бақыланатын сіңу </w:t>
      </w:r>
      <w:r w:rsidRPr="00AF3C22">
        <w:rPr>
          <w:rFonts w:ascii="Times New Roman" w:hAnsi="Times New Roman"/>
          <w:sz w:val="24"/>
          <w:szCs w:val="24"/>
          <w:lang w:val="kk-KZ"/>
        </w:rPr>
        <w:lastRenderedPageBreak/>
        <w:t>жылдамдығы есебінен тамсулозиннің болжамды жартылай шығарылу кезеңі ас ішуден кейін 10 сағатқа жуық, ал тепе-тең концентрациясында 13 сағатқа жуық созылады.</w:t>
      </w:r>
    </w:p>
    <w:p w14:paraId="16754694" w14:textId="77777777" w:rsidR="00294EA7" w:rsidRPr="00AF3C22" w:rsidRDefault="00294EA7" w:rsidP="00AF3C22">
      <w:pPr>
        <w:pStyle w:val="ab"/>
        <w:tabs>
          <w:tab w:val="left" w:pos="851"/>
        </w:tabs>
        <w:spacing w:after="0" w:line="240" w:lineRule="auto"/>
        <w:ind w:left="0"/>
        <w:jc w:val="both"/>
        <w:rPr>
          <w:rFonts w:ascii="Times New Roman" w:hAnsi="Times New Roman"/>
          <w:i/>
          <w:sz w:val="24"/>
          <w:szCs w:val="24"/>
          <w:lang w:val="kk-KZ"/>
        </w:rPr>
      </w:pPr>
      <w:r w:rsidRPr="00AF3C22">
        <w:rPr>
          <w:rFonts w:ascii="Times New Roman" w:hAnsi="Times New Roman"/>
          <w:i/>
          <w:sz w:val="24"/>
          <w:szCs w:val="24"/>
          <w:lang w:val="kk-KZ"/>
        </w:rPr>
        <w:t>Егде жастағы па</w:t>
      </w:r>
      <w:r w:rsidRPr="00AF3C22">
        <w:rPr>
          <w:rFonts w:ascii="Times New Roman" w:hAnsi="Times New Roman"/>
          <w:i/>
          <w:iCs/>
          <w:sz w:val="24"/>
          <w:szCs w:val="24"/>
          <w:lang w:val="kk-KZ" w:bidi="ru-RU"/>
        </w:rPr>
        <w:t>циенттер</w:t>
      </w:r>
    </w:p>
    <w:p w14:paraId="2C2162F3"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Дутастерид</w:t>
      </w:r>
    </w:p>
    <w:p w14:paraId="17DDCD2F"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Дутастерид фармакокинетикасы дутастеридтің бір (5 мг) дозасын қабылдаудан кейін 24-тен 87 жасқа дейінгі дені сау 36 ер адамда бағаланды. Дутастерид әсеріне жас шамасының елеулі ықпалы байқалмады, алайда 50 жасқа дейінгі ер адамдарда жартылай шығарылу кезеңі қысқа болды. 50-ден 69 жасқа дейінгі пациенттерде және 70 жастан асқан пациенттерде жартылай шығарылу кезеңін салыстырғанда статистикалық мәнді өзгешеліктері анықталмады.</w:t>
      </w:r>
    </w:p>
    <w:p w14:paraId="331553CD"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Тамсулозин</w:t>
      </w:r>
    </w:p>
    <w:p w14:paraId="543C9D23"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 xml:space="preserve">Тамсулозин гидрохлоридінің жалпы әсерін (AUC) және жартылай шығарылу кезеңін айқаспалы салыстыру, дені сау жас еріктілермен салыстырғанда, егде жастағы ерлерде тамсулозин фармакокинетикасының мардымсыз жоғарылауы мүмкін екенін көрсетеді. Өзіндік клиренс тамсулозин гидрохлоридінің альфа-1-қышқылды гликопротеинмен байланысуына тәуелденбейді, бірақ жас ұлғаюымен төмендейді, бұл 55-тен 75 жасқа дейінгі пациенттерде жалпы әсерінің (AUC), 20-дан 32 жасқа дейінгі пациенттермен салыстырғанда, 40% артуына алып келеді. </w:t>
      </w:r>
    </w:p>
    <w:p w14:paraId="3465345D" w14:textId="77777777" w:rsidR="00294EA7" w:rsidRPr="00AF3C22" w:rsidRDefault="00294EA7" w:rsidP="00AF3C22">
      <w:pPr>
        <w:pStyle w:val="ab"/>
        <w:tabs>
          <w:tab w:val="left" w:pos="851"/>
        </w:tabs>
        <w:spacing w:after="0" w:line="240" w:lineRule="auto"/>
        <w:ind w:left="0"/>
        <w:jc w:val="both"/>
        <w:rPr>
          <w:rFonts w:ascii="Times New Roman" w:hAnsi="Times New Roman"/>
          <w:i/>
          <w:sz w:val="24"/>
          <w:szCs w:val="24"/>
          <w:lang w:val="kk-KZ"/>
        </w:rPr>
      </w:pPr>
      <w:r w:rsidRPr="00AF3C22">
        <w:rPr>
          <w:rFonts w:ascii="Times New Roman" w:hAnsi="Times New Roman"/>
          <w:i/>
          <w:sz w:val="24"/>
          <w:szCs w:val="24"/>
          <w:lang w:val="kk-KZ"/>
        </w:rPr>
        <w:t>Бүйрек функциясы бұзылған пациенттер</w:t>
      </w:r>
    </w:p>
    <w:p w14:paraId="299695CC"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Дутастерид</w:t>
      </w:r>
    </w:p>
    <w:p w14:paraId="10FD8DED"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Дутастерид фармакокинетикасына бүйрек жеткіліксіздігінің әсері зерттелмеді. Алайда тепе-тең күйдегі дутастеридтің 0.5 мг дозасының 0.1%-дан азы несеппен бөлінетіндіктен, қан плазмасында дутастерид концентрациясының клиникалық мәнді жоғарылауы күтілмейді (4.2 бөлімін қараңыз).</w:t>
      </w:r>
    </w:p>
    <w:p w14:paraId="6A3A7644"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Тамсулозин</w:t>
      </w:r>
    </w:p>
    <w:p w14:paraId="5FD7FF3E"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 xml:space="preserve">Тамсулозин гидрохлоридінің фармакокинетикасы бүйрек жеткіліксіздігі жеңілден орташаға дейінгі (30 ≤ CLcr &lt;70 мл / мин / 1.73 м2) немесе орташадан ауыр дәрежеге дейінгі (10 ≤ CLcr &lt;30 мл / мин / 1,73 м2) 6 пациентте және бүйрек жеткіліксіздігі жоқ (CLcr&gt; 90 мл / мин / 1.73 м2) 6 пациентте салыстырылды. Альфа-1-қышқылды гликопротеинмен байланысуының өзгеруі нәтижесінде плазмадағы тамсулозиннің жалпы концентрациясының өзгеруіне қарамастан, байланыспаған (белсенді) тамсулозин гидрохлоридінің концентрациясы, сондай-ақ өзіндік клиренсі салыстырмалы тұрақты күйде қалды. Осылайша, бүйрек жеткіліксіздігі бар пациенттерге капсулалардағы тамсулозин гидрохлоридінің дозасын түзету қажет емес. Алайда, бүйрек жеткіліксіздігінің </w:t>
      </w:r>
      <w:r w:rsidRPr="00AF3C22">
        <w:rPr>
          <w:rFonts w:ascii="Times New Roman" w:hAnsi="Times New Roman"/>
          <w:iCs/>
          <w:sz w:val="24"/>
          <w:szCs w:val="24"/>
          <w:lang w:val="kk-KZ" w:bidi="ru-RU"/>
        </w:rPr>
        <w:t>терминалдық</w:t>
      </w:r>
      <w:r w:rsidRPr="00AF3C22">
        <w:rPr>
          <w:rFonts w:ascii="Times New Roman" w:hAnsi="Times New Roman"/>
          <w:sz w:val="24"/>
          <w:szCs w:val="24"/>
          <w:lang w:val="kk-KZ"/>
        </w:rPr>
        <w:t xml:space="preserve"> сатысындағы (CLcr &lt;10 мл / мин / 1,73 м2)</w:t>
      </w:r>
      <w:r w:rsidRPr="00AF3C22">
        <w:rPr>
          <w:rFonts w:ascii="Times New Roman" w:hAnsi="Times New Roman"/>
          <w:iCs/>
          <w:sz w:val="24"/>
          <w:szCs w:val="24"/>
          <w:lang w:val="kk-KZ" w:bidi="ru-RU"/>
        </w:rPr>
        <w:t xml:space="preserve"> </w:t>
      </w:r>
      <w:r w:rsidRPr="00AF3C22">
        <w:rPr>
          <w:rFonts w:ascii="Times New Roman" w:hAnsi="Times New Roman"/>
          <w:sz w:val="24"/>
          <w:szCs w:val="24"/>
          <w:lang w:val="kk-KZ"/>
        </w:rPr>
        <w:t>пациенттер зерттелмеді.</w:t>
      </w:r>
    </w:p>
    <w:p w14:paraId="7C67E6FB" w14:textId="77777777" w:rsidR="00294EA7" w:rsidRPr="00AF3C22" w:rsidRDefault="00294EA7" w:rsidP="00AF3C22">
      <w:pPr>
        <w:pStyle w:val="ab"/>
        <w:tabs>
          <w:tab w:val="left" w:pos="851"/>
        </w:tabs>
        <w:spacing w:after="0" w:line="240" w:lineRule="auto"/>
        <w:ind w:left="0"/>
        <w:jc w:val="both"/>
        <w:rPr>
          <w:rFonts w:ascii="Times New Roman" w:hAnsi="Times New Roman"/>
          <w:i/>
          <w:sz w:val="24"/>
          <w:szCs w:val="24"/>
          <w:lang w:val="kk-KZ"/>
        </w:rPr>
      </w:pPr>
      <w:r w:rsidRPr="00AF3C22">
        <w:rPr>
          <w:rFonts w:ascii="Times New Roman" w:hAnsi="Times New Roman"/>
          <w:i/>
          <w:sz w:val="24"/>
          <w:szCs w:val="24"/>
          <w:lang w:val="kk-KZ"/>
        </w:rPr>
        <w:t>Бауыр функциясы бұзылған пациенттер</w:t>
      </w:r>
    </w:p>
    <w:p w14:paraId="391515E2"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Дутастерид</w:t>
      </w:r>
    </w:p>
    <w:p w14:paraId="78F54BC0"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Дутастерид фармакокинетикасына бауыр жеткіліксіздігінің әсері зерттелмеді (4.3 бөлімін қараңыз). Дутастерид көбінесе метаболизм есебінен шығарылатын болғандықтан, бауыр жеткіліксіздігі бар пациенттерде плазмада дутастерид концентрациясы жоғарылайды, ал жартылай шығарылу кезеңі ұзарады деп жорамалданады (4.2 және 4.4 бөлімдерін қараңыз).</w:t>
      </w:r>
    </w:p>
    <w:p w14:paraId="7567FDFB"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Тамсулозин</w:t>
      </w:r>
    </w:p>
    <w:p w14:paraId="3187827E" w14:textId="77777777" w:rsidR="00294EA7" w:rsidRPr="00AF3C22" w:rsidRDefault="00294EA7" w:rsidP="00AF3C22">
      <w:pPr>
        <w:pStyle w:val="ab"/>
        <w:tabs>
          <w:tab w:val="left" w:pos="851"/>
        </w:tabs>
        <w:spacing w:after="0" w:line="240" w:lineRule="auto"/>
        <w:ind w:left="0"/>
        <w:jc w:val="both"/>
        <w:rPr>
          <w:rFonts w:ascii="Times New Roman" w:hAnsi="Times New Roman"/>
          <w:sz w:val="24"/>
          <w:szCs w:val="24"/>
          <w:lang w:val="kk-KZ"/>
        </w:rPr>
      </w:pPr>
      <w:r w:rsidRPr="00AF3C22">
        <w:rPr>
          <w:rFonts w:ascii="Times New Roman" w:hAnsi="Times New Roman"/>
          <w:sz w:val="24"/>
          <w:szCs w:val="24"/>
          <w:lang w:val="kk-KZ"/>
        </w:rPr>
        <w:t xml:space="preserve">Тамсулозин гидрохлоридінің фармакокинетикасы бауыр функциясының орташа бұзылулары (Чайлд-Пью шкаласы бойынша А және В класы) бар 8 пациентте және бауыр функциясы қалыпты 8 тұлғада салыстырылды. Альфа-1-қышқылды гликопротеинмен байланысуының өзгеруі нәтижесінде плазмадағы тамсулозиннің жалпы концентрациясының өзгеруіне қарамастан, байланыспаған (белсенді) тамсулозин концентрациясы айтарлықтай өзгермеді, байланыспаған тамсулозин гидрохлоридінің өзіндік клиренсінде тек орташа (32%) өзгеріс орын алды. Осылайша, бауыр функциясының орташа бұзылуы бар пациенттерге тамсулозин гидрохлоридінің дозасын </w:t>
      </w:r>
      <w:r w:rsidRPr="00AF3C22">
        <w:rPr>
          <w:rFonts w:ascii="Times New Roman" w:hAnsi="Times New Roman"/>
          <w:sz w:val="24"/>
          <w:szCs w:val="24"/>
          <w:lang w:val="kk-KZ"/>
        </w:rPr>
        <w:lastRenderedPageBreak/>
        <w:t>түзету қажет емес. Тамсулозин гидрохлориді бауыр функциясының ауыр бұзылулары бар пациенттерде зерттелмеді.</w:t>
      </w:r>
    </w:p>
    <w:bookmarkEnd w:id="15"/>
    <w:p w14:paraId="36A5DC70" w14:textId="77777777" w:rsidR="007C1F6D" w:rsidRPr="003E5E7D" w:rsidRDefault="007C1F6D" w:rsidP="00AF3C22">
      <w:pPr>
        <w:autoSpaceDE w:val="0"/>
        <w:autoSpaceDN w:val="0"/>
        <w:adjustRightInd w:val="0"/>
        <w:spacing w:after="0" w:line="240" w:lineRule="auto"/>
        <w:rPr>
          <w:rFonts w:ascii="Times New Roman" w:hAnsi="Times New Roman"/>
          <w:b/>
          <w:sz w:val="24"/>
          <w:szCs w:val="24"/>
          <w:lang w:val="kk-KZ" w:eastAsia="ru-RU"/>
        </w:rPr>
      </w:pPr>
    </w:p>
    <w:p w14:paraId="1406852A" w14:textId="77777777" w:rsidR="003D691E" w:rsidRPr="00AF3C22" w:rsidRDefault="003D691E" w:rsidP="00AF3C22">
      <w:pPr>
        <w:keepNext/>
        <w:widowControl w:val="0"/>
        <w:tabs>
          <w:tab w:val="left" w:pos="567"/>
        </w:tabs>
        <w:spacing w:after="0" w:line="240" w:lineRule="auto"/>
        <w:jc w:val="both"/>
        <w:rPr>
          <w:rFonts w:ascii="Times New Roman" w:eastAsia="Times New Roman" w:hAnsi="Times New Roman"/>
          <w:b/>
          <w:noProof/>
          <w:sz w:val="24"/>
          <w:szCs w:val="24"/>
          <w:lang w:val="kk-KZ"/>
        </w:rPr>
      </w:pPr>
      <w:r w:rsidRPr="00AF3C22">
        <w:rPr>
          <w:rFonts w:ascii="Times New Roman" w:eastAsia="Times New Roman" w:hAnsi="Times New Roman"/>
          <w:b/>
          <w:bCs/>
          <w:noProof/>
          <w:sz w:val="24"/>
          <w:szCs w:val="24"/>
          <w:lang w:val="kk-KZ"/>
        </w:rPr>
        <w:t>5.3 Клиникаға дейінгі қауіпсіздік деректері</w:t>
      </w:r>
    </w:p>
    <w:p w14:paraId="592F52E1" w14:textId="77777777" w:rsidR="005E7A5F" w:rsidRPr="00AF3C22" w:rsidRDefault="0077192A" w:rsidP="00AF3C22">
      <w:pPr>
        <w:pStyle w:val="ab"/>
        <w:tabs>
          <w:tab w:val="left" w:pos="851"/>
        </w:tabs>
        <w:spacing w:after="0" w:line="240" w:lineRule="auto"/>
        <w:ind w:left="0"/>
        <w:jc w:val="both"/>
        <w:rPr>
          <w:rFonts w:ascii="Times New Roman" w:hAnsi="Times New Roman"/>
          <w:bCs/>
          <w:sz w:val="24"/>
          <w:szCs w:val="24"/>
          <w:lang w:val="kk-KZ"/>
        </w:rPr>
      </w:pPr>
      <w:bookmarkStart w:id="16" w:name="_Hlk46232793"/>
      <w:r w:rsidRPr="00AF3C22">
        <w:rPr>
          <w:rFonts w:ascii="Times New Roman" w:hAnsi="Times New Roman"/>
          <w:sz w:val="24"/>
          <w:szCs w:val="24"/>
          <w:lang w:val="kk-KZ"/>
        </w:rPr>
        <w:t>Дутастерид-тамсулозин</w:t>
      </w:r>
      <w:r w:rsidRPr="00AF3C22">
        <w:rPr>
          <w:rFonts w:ascii="Times New Roman" w:eastAsia="SimSun" w:hAnsi="Times New Roman"/>
          <w:sz w:val="24"/>
          <w:szCs w:val="24"/>
          <w:lang w:val="kk-KZ"/>
        </w:rPr>
        <w:t xml:space="preserve"> біріктірілімінің </w:t>
      </w:r>
      <w:r w:rsidR="005E7A5F" w:rsidRPr="00AF3C22">
        <w:rPr>
          <w:rFonts w:ascii="Times New Roman" w:hAnsi="Times New Roman"/>
          <w:bCs/>
          <w:sz w:val="24"/>
          <w:szCs w:val="24"/>
          <w:lang w:val="kk-KZ"/>
        </w:rPr>
        <w:t>клиникаға дейінгі зерттеулері жүргізілмеді. Жануарларға жасалған сынақтарда дутастерид үшін бөлек және тамсулозин гидрохлориді үшін бөлек уыттылығына ауқымды зерттеу жүргізілді, нәтижелер 5-альфа-редуктаза тежегіштерінің және альфа-1-адренорецепторлар антагонистерінің белгілі фармакологиялық әсерлеріне сәйкес келді. Төменде берілген деректер біріктірілімдер емес, жекелеген компоненттер жөніндегі ақпаратты көрсетеді.</w:t>
      </w:r>
    </w:p>
    <w:p w14:paraId="078B6B8A" w14:textId="77777777" w:rsidR="005E7A5F" w:rsidRPr="00AF3C22" w:rsidRDefault="005E7A5F" w:rsidP="00AF3C22">
      <w:pPr>
        <w:pStyle w:val="ab"/>
        <w:tabs>
          <w:tab w:val="left" w:pos="851"/>
        </w:tabs>
        <w:spacing w:after="0" w:line="240" w:lineRule="auto"/>
        <w:ind w:left="0"/>
        <w:jc w:val="both"/>
        <w:rPr>
          <w:rFonts w:ascii="Times New Roman" w:hAnsi="Times New Roman"/>
          <w:bCs/>
          <w:i/>
          <w:sz w:val="24"/>
          <w:szCs w:val="24"/>
          <w:lang w:val="kk-KZ"/>
        </w:rPr>
      </w:pPr>
      <w:r w:rsidRPr="00AF3C22">
        <w:rPr>
          <w:rFonts w:ascii="Times New Roman" w:hAnsi="Times New Roman"/>
          <w:bCs/>
          <w:i/>
          <w:sz w:val="24"/>
          <w:szCs w:val="24"/>
          <w:lang w:val="kk-KZ"/>
        </w:rPr>
        <w:t>Дутастерид</w:t>
      </w:r>
    </w:p>
    <w:p w14:paraId="0AA952E5" w14:textId="77777777" w:rsidR="005E7A5F" w:rsidRPr="00AF3C22" w:rsidRDefault="005E7A5F"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Жалпы уыттылығына, гендік уыттылығына және канцерогенділігіне жүргізілген қазіргі замандық зерттеулерде адам үшін қандай да бір ерекше қауіптің болуы анықталмады.</w:t>
      </w:r>
    </w:p>
    <w:p w14:paraId="1CDDD2CA" w14:textId="77777777" w:rsidR="005E7A5F" w:rsidRPr="00AF3C22" w:rsidRDefault="005E7A5F"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 xml:space="preserve">Еркек егеуқұйрықтардың тұқым өрбіту </w:t>
      </w:r>
      <w:r w:rsidRPr="00AF3C22">
        <w:rPr>
          <w:rFonts w:ascii="Times New Roman" w:hAnsi="Times New Roman"/>
          <w:iCs/>
          <w:sz w:val="24"/>
          <w:szCs w:val="24"/>
          <w:lang w:val="kk-KZ"/>
        </w:rPr>
        <w:t>функциясына</w:t>
      </w:r>
      <w:r w:rsidRPr="00AF3C22">
        <w:rPr>
          <w:rFonts w:ascii="Times New Roman" w:hAnsi="Times New Roman"/>
          <w:bCs/>
          <w:sz w:val="24"/>
          <w:szCs w:val="24"/>
          <w:lang w:val="kk-KZ"/>
        </w:rPr>
        <w:t xml:space="preserve"> уытты әсерінің зерттеулері қуық асты безінің және ұрық</w:t>
      </w:r>
      <w:r w:rsidR="00EC33FE">
        <w:rPr>
          <w:rFonts w:ascii="Times New Roman" w:hAnsi="Times New Roman"/>
          <w:bCs/>
          <w:sz w:val="24"/>
          <w:szCs w:val="24"/>
          <w:lang w:val="kk-KZ"/>
        </w:rPr>
        <w:t>тық қуықшаның</w:t>
      </w:r>
      <w:r w:rsidRPr="00AF3C22">
        <w:rPr>
          <w:rFonts w:ascii="Times New Roman" w:hAnsi="Times New Roman"/>
          <w:bCs/>
          <w:sz w:val="24"/>
          <w:szCs w:val="24"/>
          <w:lang w:val="kk-KZ"/>
        </w:rPr>
        <w:t xml:space="preserve"> салмағының төмендеуін, қосалқы жыныс бездері секрециясының азаюын және фертильділік көрсеткіштерінің төмендеуін көрсетті (дутастеридтің фармакологиялық әсері салдарынан). Осы нәтижелердің клиникалық мәнділігі белгісіз.</w:t>
      </w:r>
    </w:p>
    <w:p w14:paraId="04EC60AF" w14:textId="77777777" w:rsidR="005E7A5F" w:rsidRPr="00AF3C22" w:rsidRDefault="005E7A5F"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Басқа 5-альфа-редуктаза тежегіштері жағдайындағы сияқты, дутастерид егеуқұйрықтар мен үй қояндарына буаздық кезінде енгізілгенде аталық жыныс ұрықтарының феминизациясы байқалды. Дутастерид алған аталықтармен шағылысудан кейін аналық егеуқұйрықтар қанынан дутастерид табылды. Дутастерид буаздық кезінде приматтарға енгізілгенде адам шәуһеті арқылы өтуге қабілетті концентрацияларынан едәуір асып кететін қан арқылы әсер еткенде аталық жыныс ұрықтарының феминизациясы байқалмады. Аталық жыныс ұрығының шәуһет арқылы еніп кеткен дутастеридтен  зардап шегу ықтималдығы аз.</w:t>
      </w:r>
    </w:p>
    <w:p w14:paraId="7B45D01E" w14:textId="77777777" w:rsidR="005E7A5F" w:rsidRPr="00AF3C22" w:rsidRDefault="005E7A5F" w:rsidP="00AF3C22">
      <w:pPr>
        <w:pStyle w:val="ab"/>
        <w:tabs>
          <w:tab w:val="left" w:pos="851"/>
        </w:tabs>
        <w:spacing w:after="0" w:line="240" w:lineRule="auto"/>
        <w:ind w:left="0"/>
        <w:jc w:val="both"/>
        <w:rPr>
          <w:rFonts w:ascii="Times New Roman" w:hAnsi="Times New Roman"/>
          <w:bCs/>
          <w:i/>
          <w:sz w:val="24"/>
          <w:szCs w:val="24"/>
          <w:lang w:val="kk-KZ"/>
        </w:rPr>
      </w:pPr>
      <w:r w:rsidRPr="00AF3C22">
        <w:rPr>
          <w:rFonts w:ascii="Times New Roman" w:hAnsi="Times New Roman"/>
          <w:bCs/>
          <w:i/>
          <w:sz w:val="24"/>
          <w:szCs w:val="24"/>
          <w:lang w:val="kk-KZ"/>
        </w:rPr>
        <w:t>Тамсулозин</w:t>
      </w:r>
    </w:p>
    <w:p w14:paraId="404E1818" w14:textId="77777777" w:rsidR="005E7A5F" w:rsidRPr="00AF3C22" w:rsidRDefault="005E7A5F"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Жалпы уыттылық пен гендік уыттылық зерттеулері, тамсулозиннің фармакологиялық қасиеттері тудырған қауіптен басқа, адам үшін қандай да бір  ерекше қаупін көрсетпеді.</w:t>
      </w:r>
    </w:p>
    <w:p w14:paraId="0EFF1AAD" w14:textId="77777777" w:rsidR="005E7A5F" w:rsidRPr="00AF3C22" w:rsidRDefault="005E7A5F"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Егеуқұйрықтар мен тышқандарға жүргізілген канцерогенділік зерттеулерінде тамсулозин гидрохлориді ұрғашылардың сүт бездері тіндеріндегі пролиферациялық өзгерістер жағдайларының көбеюіне әкелді. Гиперпролактинемия себебінен болуы ықтималды және тек жоғары дозаларды қабылдағанда туындайтын осындай нәтижелер клиникалық мәнді емес болып саналады.</w:t>
      </w:r>
    </w:p>
    <w:p w14:paraId="6BAF1D09" w14:textId="77777777" w:rsidR="005E7A5F" w:rsidRPr="00AF3C22" w:rsidRDefault="005E7A5F"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 xml:space="preserve">Тамсулозин гидрохлоридінің жоғары дозалары еркек егеуқұйрықтарда фертильділіктің қайтымды төмендеуіне әкелді, бұл шәуһет мөлшерінің өзгеруімен немесе эякуляция бұзылуымен байланысты болуы мүмкін. Тамсулозиннің сперматозоидтар санына немесе </w:t>
      </w:r>
      <w:r w:rsidRPr="00AF3C22">
        <w:rPr>
          <w:rFonts w:ascii="Times New Roman" w:hAnsi="Times New Roman"/>
          <w:iCs/>
          <w:sz w:val="24"/>
          <w:szCs w:val="24"/>
          <w:lang w:val="kk-KZ"/>
        </w:rPr>
        <w:t>функцияс</w:t>
      </w:r>
      <w:r w:rsidRPr="00AF3C22">
        <w:rPr>
          <w:rFonts w:ascii="Times New Roman" w:hAnsi="Times New Roman"/>
          <w:bCs/>
          <w:sz w:val="24"/>
          <w:szCs w:val="24"/>
          <w:lang w:val="kk-KZ"/>
        </w:rPr>
        <w:t>ына әсері бағаланбады.</w:t>
      </w:r>
    </w:p>
    <w:p w14:paraId="37F9D955" w14:textId="77777777" w:rsidR="005E7A5F" w:rsidRDefault="005E7A5F" w:rsidP="00AF3C22">
      <w:pPr>
        <w:pStyle w:val="ab"/>
        <w:tabs>
          <w:tab w:val="left" w:pos="851"/>
        </w:tabs>
        <w:spacing w:after="0" w:line="240" w:lineRule="auto"/>
        <w:ind w:left="0"/>
        <w:jc w:val="both"/>
        <w:rPr>
          <w:rFonts w:ascii="Times New Roman" w:hAnsi="Times New Roman"/>
          <w:bCs/>
          <w:sz w:val="24"/>
          <w:szCs w:val="24"/>
          <w:lang w:val="kk-KZ"/>
        </w:rPr>
      </w:pPr>
      <w:r w:rsidRPr="00AF3C22">
        <w:rPr>
          <w:rFonts w:ascii="Times New Roman" w:hAnsi="Times New Roman"/>
          <w:bCs/>
          <w:sz w:val="24"/>
          <w:szCs w:val="24"/>
          <w:lang w:val="kk-KZ"/>
        </w:rPr>
        <w:t>Тамсулозин гидрохлоридін буаз егеуқұйрықтар мен үй қояндарына емдік дозадан асатын мөлшерде енгізгенде ұрыққа зиянды әсер ету белгілері анықталмады.</w:t>
      </w:r>
    </w:p>
    <w:p w14:paraId="07135D7C" w14:textId="77777777" w:rsidR="00EC33FE" w:rsidRPr="00AF3C22" w:rsidRDefault="00EC33FE" w:rsidP="00AF3C22">
      <w:pPr>
        <w:pStyle w:val="ab"/>
        <w:tabs>
          <w:tab w:val="left" w:pos="851"/>
        </w:tabs>
        <w:spacing w:after="0" w:line="240" w:lineRule="auto"/>
        <w:ind w:left="0"/>
        <w:jc w:val="both"/>
        <w:rPr>
          <w:rFonts w:ascii="Times New Roman" w:hAnsi="Times New Roman"/>
          <w:bCs/>
          <w:sz w:val="24"/>
          <w:szCs w:val="24"/>
          <w:lang w:val="kk-KZ"/>
        </w:rPr>
      </w:pPr>
    </w:p>
    <w:bookmarkEnd w:id="16"/>
    <w:p w14:paraId="0CF61C17" w14:textId="77777777" w:rsidR="003D691E" w:rsidRPr="00D46ECB" w:rsidRDefault="003D691E" w:rsidP="003D691E">
      <w:pPr>
        <w:keepNext/>
        <w:widowControl w:val="0"/>
        <w:tabs>
          <w:tab w:val="left" w:pos="567"/>
        </w:tabs>
        <w:suppressAutoHyphens/>
        <w:spacing w:after="0" w:line="240" w:lineRule="auto"/>
        <w:rPr>
          <w:rFonts w:ascii="Times New Roman" w:eastAsia="Times New Roman" w:hAnsi="Times New Roman"/>
          <w:b/>
          <w:noProof/>
          <w:sz w:val="24"/>
          <w:szCs w:val="24"/>
          <w:lang w:val="kk-KZ"/>
        </w:rPr>
      </w:pPr>
      <w:r w:rsidRPr="00D46ECB">
        <w:rPr>
          <w:rFonts w:ascii="Times New Roman" w:eastAsia="Times New Roman" w:hAnsi="Times New Roman"/>
          <w:b/>
          <w:bCs/>
          <w:noProof/>
          <w:sz w:val="24"/>
          <w:szCs w:val="24"/>
          <w:lang w:val="kk-KZ"/>
        </w:rPr>
        <w:t xml:space="preserve">6. ФАРМАЦЕВТИКАЛЫҚ </w:t>
      </w:r>
      <w:r w:rsidRPr="00D46ECB">
        <w:rPr>
          <w:rFonts w:ascii="Times New Roman" w:hAnsi="Times New Roman"/>
          <w:b/>
          <w:bCs/>
          <w:noProof/>
          <w:sz w:val="24"/>
          <w:szCs w:val="24"/>
          <w:lang w:val="kk-KZ"/>
        </w:rPr>
        <w:t xml:space="preserve">ҚАСИЕТТЕРІ </w:t>
      </w:r>
      <w:r w:rsidRPr="00D46ECB">
        <w:rPr>
          <w:rFonts w:ascii="Times New Roman" w:hAnsi="Times New Roman"/>
          <w:b/>
          <w:caps/>
          <w:color w:val="000000"/>
          <w:sz w:val="24"/>
          <w:szCs w:val="24"/>
          <w:lang w:val="kk-KZ" w:eastAsia="ru-RU"/>
        </w:rPr>
        <w:t xml:space="preserve"> </w:t>
      </w:r>
    </w:p>
    <w:p w14:paraId="58A0611E" w14:textId="77777777" w:rsidR="003D691E" w:rsidRPr="00D46ECB" w:rsidRDefault="003D691E" w:rsidP="003D691E">
      <w:pPr>
        <w:keepNext/>
        <w:widowControl w:val="0"/>
        <w:tabs>
          <w:tab w:val="left" w:pos="567"/>
        </w:tabs>
        <w:spacing w:after="0" w:line="240" w:lineRule="auto"/>
        <w:jc w:val="both"/>
        <w:rPr>
          <w:rFonts w:ascii="Times New Roman" w:eastAsia="Times New Roman" w:hAnsi="Times New Roman"/>
          <w:noProof/>
          <w:sz w:val="24"/>
          <w:szCs w:val="24"/>
          <w:lang w:val="kk-KZ"/>
        </w:rPr>
      </w:pPr>
      <w:r w:rsidRPr="00D46ECB">
        <w:rPr>
          <w:rFonts w:ascii="Times New Roman" w:eastAsia="Times New Roman" w:hAnsi="Times New Roman"/>
          <w:b/>
          <w:bCs/>
          <w:noProof/>
          <w:sz w:val="24"/>
          <w:szCs w:val="24"/>
          <w:lang w:val="kk-KZ"/>
        </w:rPr>
        <w:t xml:space="preserve">6.1 </w:t>
      </w:r>
      <w:r w:rsidRPr="00D46ECB">
        <w:rPr>
          <w:rFonts w:ascii="Times New Roman" w:eastAsia="Times New Roman" w:hAnsi="Times New Roman"/>
          <w:b/>
          <w:bCs/>
          <w:sz w:val="24"/>
          <w:szCs w:val="24"/>
          <w:lang w:val="kk-KZ"/>
        </w:rPr>
        <w:t>Қосымша заттар</w:t>
      </w:r>
      <w:r w:rsidRPr="00D46ECB">
        <w:rPr>
          <w:rFonts w:ascii="Times New Roman" w:eastAsia="Times New Roman" w:hAnsi="Times New Roman"/>
          <w:b/>
          <w:bCs/>
          <w:noProof/>
          <w:sz w:val="24"/>
          <w:szCs w:val="24"/>
          <w:lang w:val="kk-KZ"/>
        </w:rPr>
        <w:t xml:space="preserve"> тізбесі</w:t>
      </w:r>
    </w:p>
    <w:p w14:paraId="1BBA8FAC" w14:textId="77777777" w:rsidR="00605194" w:rsidRPr="00D46ECB" w:rsidRDefault="00605194" w:rsidP="00605194">
      <w:pPr>
        <w:autoSpaceDE w:val="0"/>
        <w:autoSpaceDN w:val="0"/>
        <w:adjustRightInd w:val="0"/>
        <w:spacing w:after="0" w:line="240" w:lineRule="auto"/>
        <w:rPr>
          <w:rFonts w:ascii="Times New Roman" w:eastAsia="TimesNewRomanPSMT" w:hAnsi="Times New Roman"/>
          <w:sz w:val="24"/>
          <w:szCs w:val="24"/>
          <w:lang w:val="kk-KZ" w:eastAsia="ru-RU"/>
        </w:rPr>
      </w:pPr>
      <w:r w:rsidRPr="00D46ECB">
        <w:rPr>
          <w:rFonts w:ascii="Times New Roman" w:eastAsia="TimesNewRomanPSMT" w:hAnsi="Times New Roman"/>
          <w:sz w:val="24"/>
          <w:szCs w:val="24"/>
          <w:lang w:val="kk-KZ" w:eastAsia="ru-RU"/>
        </w:rPr>
        <w:t>Глицер</w:t>
      </w:r>
      <w:r w:rsidR="0092696F" w:rsidRPr="00D46ECB">
        <w:rPr>
          <w:rFonts w:ascii="Times New Roman" w:eastAsia="TimesNewRomanPSMT" w:hAnsi="Times New Roman"/>
          <w:sz w:val="24"/>
          <w:szCs w:val="24"/>
          <w:lang w:val="kk-KZ" w:eastAsia="ru-RU"/>
        </w:rPr>
        <w:t>ин</w:t>
      </w:r>
      <w:r w:rsidR="00B31085" w:rsidRPr="00D46ECB">
        <w:rPr>
          <w:rFonts w:ascii="Times New Roman" w:eastAsia="TimesNewRomanPSMT" w:hAnsi="Times New Roman"/>
          <w:sz w:val="24"/>
          <w:szCs w:val="24"/>
          <w:lang w:val="kk-KZ" w:eastAsia="ru-RU"/>
        </w:rPr>
        <w:t xml:space="preserve"> монокаприлокапрат</w:t>
      </w:r>
      <w:r w:rsidR="00D46ECB" w:rsidRPr="00D46ECB">
        <w:rPr>
          <w:rFonts w:ascii="Times New Roman" w:eastAsia="TimesNewRomanPSMT" w:hAnsi="Times New Roman"/>
          <w:sz w:val="24"/>
          <w:szCs w:val="24"/>
          <w:lang w:val="kk-KZ" w:eastAsia="ru-RU"/>
        </w:rPr>
        <w:t>ы</w:t>
      </w:r>
      <w:r w:rsidR="00B31085" w:rsidRPr="00D46ECB">
        <w:rPr>
          <w:rFonts w:ascii="Times New Roman" w:eastAsia="TimesNewRomanPSMT" w:hAnsi="Times New Roman"/>
          <w:sz w:val="24"/>
          <w:szCs w:val="24"/>
          <w:lang w:val="kk-KZ" w:eastAsia="ru-RU"/>
        </w:rPr>
        <w:t>,</w:t>
      </w:r>
      <w:r w:rsidRPr="00D46ECB">
        <w:rPr>
          <w:rFonts w:ascii="Times New Roman" w:eastAsia="TimesNewRomanPSMT" w:hAnsi="Times New Roman"/>
          <w:sz w:val="24"/>
          <w:szCs w:val="24"/>
          <w:lang w:val="kk-KZ" w:eastAsia="ru-RU"/>
        </w:rPr>
        <w:t xml:space="preserve"> I</w:t>
      </w:r>
      <w:r w:rsidR="00B31085" w:rsidRPr="00D46ECB">
        <w:rPr>
          <w:rFonts w:ascii="Times New Roman" w:eastAsia="TimesNewRomanPSMT" w:hAnsi="Times New Roman"/>
          <w:sz w:val="24"/>
          <w:szCs w:val="24"/>
          <w:lang w:val="kk-KZ" w:eastAsia="ru-RU"/>
        </w:rPr>
        <w:t xml:space="preserve"> типі</w:t>
      </w:r>
    </w:p>
    <w:p w14:paraId="5F266FCE" w14:textId="77777777" w:rsidR="00605194" w:rsidRPr="00D46ECB" w:rsidRDefault="00605194" w:rsidP="00605194">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D46ECB">
        <w:rPr>
          <w:rFonts w:ascii="Times New Roman" w:eastAsia="TimesNewRomanPSMT" w:hAnsi="Times New Roman"/>
          <w:sz w:val="24"/>
          <w:szCs w:val="24"/>
          <w:lang w:eastAsia="ru-RU"/>
        </w:rPr>
        <w:t>Бутилгидрокситолуол</w:t>
      </w:r>
      <w:proofErr w:type="spellEnd"/>
      <w:r w:rsidRPr="00D46ECB">
        <w:rPr>
          <w:rFonts w:ascii="Times New Roman" w:eastAsia="TimesNewRomanPSMT" w:hAnsi="Times New Roman"/>
          <w:sz w:val="24"/>
          <w:szCs w:val="24"/>
          <w:lang w:eastAsia="ru-RU"/>
        </w:rPr>
        <w:t xml:space="preserve"> (Е 321)</w:t>
      </w:r>
    </w:p>
    <w:p w14:paraId="609C261F" w14:textId="77777777" w:rsidR="00605194" w:rsidRPr="00605194" w:rsidRDefault="00605194" w:rsidP="00605194">
      <w:pPr>
        <w:autoSpaceDE w:val="0"/>
        <w:autoSpaceDN w:val="0"/>
        <w:adjustRightInd w:val="0"/>
        <w:spacing w:after="0" w:line="240" w:lineRule="auto"/>
        <w:rPr>
          <w:rFonts w:ascii="Times New Roman" w:eastAsia="TimesNewRomanPSMT" w:hAnsi="Times New Roman"/>
          <w:sz w:val="24"/>
          <w:szCs w:val="24"/>
          <w:lang w:eastAsia="ru-RU"/>
        </w:rPr>
      </w:pPr>
      <w:r w:rsidRPr="00D46ECB">
        <w:rPr>
          <w:rFonts w:ascii="Times New Roman" w:eastAsia="TimesNewRomanPSMT" w:hAnsi="Times New Roman"/>
          <w:sz w:val="24"/>
          <w:szCs w:val="24"/>
          <w:lang w:eastAsia="ru-RU"/>
        </w:rPr>
        <w:t>Желатин, 160 блюм</w:t>
      </w:r>
    </w:p>
    <w:p w14:paraId="616F6FDE" w14:textId="77777777" w:rsidR="00605194" w:rsidRDefault="00605194" w:rsidP="00605194">
      <w:pPr>
        <w:autoSpaceDE w:val="0"/>
        <w:autoSpaceDN w:val="0"/>
        <w:adjustRightInd w:val="0"/>
        <w:spacing w:after="0" w:line="240" w:lineRule="auto"/>
        <w:rPr>
          <w:rFonts w:ascii="Times New Roman" w:eastAsia="TimesNewRomanPSMT" w:hAnsi="Times New Roman"/>
          <w:sz w:val="24"/>
          <w:szCs w:val="24"/>
          <w:lang w:eastAsia="ru-RU"/>
        </w:rPr>
      </w:pPr>
      <w:r w:rsidRPr="00605194">
        <w:rPr>
          <w:rFonts w:ascii="Times New Roman" w:eastAsia="TimesNewRomanPSMT" w:hAnsi="Times New Roman"/>
          <w:sz w:val="24"/>
          <w:szCs w:val="24"/>
          <w:lang w:eastAsia="ru-RU"/>
        </w:rPr>
        <w:t>Глицер</w:t>
      </w:r>
      <w:r w:rsidR="002030AD">
        <w:rPr>
          <w:rFonts w:ascii="Times New Roman" w:eastAsia="TimesNewRomanPSMT" w:hAnsi="Times New Roman"/>
          <w:sz w:val="24"/>
          <w:szCs w:val="24"/>
          <w:lang w:eastAsia="ru-RU"/>
        </w:rPr>
        <w:t>ин</w:t>
      </w:r>
    </w:p>
    <w:p w14:paraId="0B23741D" w14:textId="77777777" w:rsidR="0092696F" w:rsidRPr="0092696F" w:rsidRDefault="00B31085" w:rsidP="0092696F">
      <w:pPr>
        <w:autoSpaceDE w:val="0"/>
        <w:autoSpaceDN w:val="0"/>
        <w:adjustRightInd w:val="0"/>
        <w:spacing w:after="0" w:line="240" w:lineRule="auto"/>
        <w:rPr>
          <w:rFonts w:ascii="Times New Roman" w:eastAsia="TimesNewRomanPSMT" w:hAnsi="Times New Roman"/>
          <w:sz w:val="24"/>
          <w:szCs w:val="24"/>
          <w:lang w:eastAsia="ru-RU"/>
        </w:rPr>
      </w:pPr>
      <w:r w:rsidRPr="003C1178">
        <w:rPr>
          <w:rFonts w:ascii="Times New Roman" w:hAnsi="Times New Roman"/>
          <w:sz w:val="24"/>
          <w:szCs w:val="24"/>
          <w:lang w:val="kk-KZ"/>
        </w:rPr>
        <w:t xml:space="preserve">Титанның қостотығы </w:t>
      </w:r>
      <w:r w:rsidR="0092696F" w:rsidRPr="0092696F">
        <w:rPr>
          <w:rFonts w:ascii="Times New Roman" w:eastAsia="TimesNewRomanPSMT" w:hAnsi="Times New Roman"/>
          <w:sz w:val="24"/>
          <w:szCs w:val="24"/>
          <w:lang w:eastAsia="ru-RU"/>
        </w:rPr>
        <w:t>(Е 171)</w:t>
      </w:r>
    </w:p>
    <w:p w14:paraId="6A2A358E" w14:textId="77777777" w:rsidR="0092696F" w:rsidRPr="00605194" w:rsidRDefault="00B31085" w:rsidP="0092696F">
      <w:pPr>
        <w:autoSpaceDE w:val="0"/>
        <w:autoSpaceDN w:val="0"/>
        <w:adjustRightInd w:val="0"/>
        <w:spacing w:after="0" w:line="240" w:lineRule="auto"/>
        <w:rPr>
          <w:rFonts w:ascii="Times New Roman" w:eastAsia="TimesNewRomanPSMT" w:hAnsi="Times New Roman"/>
          <w:sz w:val="24"/>
          <w:szCs w:val="24"/>
          <w:lang w:eastAsia="ru-RU"/>
        </w:rPr>
      </w:pPr>
      <w:r w:rsidRPr="003C1178">
        <w:rPr>
          <w:rFonts w:ascii="Times New Roman" w:hAnsi="Times New Roman"/>
          <w:sz w:val="24"/>
          <w:szCs w:val="24"/>
          <w:lang w:val="kk-KZ"/>
        </w:rPr>
        <w:t>Темір</w:t>
      </w:r>
      <w:r w:rsidR="00D46ECB">
        <w:rPr>
          <w:rFonts w:ascii="Times New Roman" w:hAnsi="Times New Roman"/>
          <w:sz w:val="24"/>
          <w:szCs w:val="24"/>
          <w:lang w:val="kk-KZ"/>
        </w:rPr>
        <w:t>дің</w:t>
      </w:r>
      <w:r w:rsidRPr="003C1178">
        <w:rPr>
          <w:rFonts w:ascii="Times New Roman" w:hAnsi="Times New Roman"/>
          <w:sz w:val="24"/>
          <w:szCs w:val="24"/>
          <w:lang w:val="kk-KZ"/>
        </w:rPr>
        <w:t xml:space="preserve"> сары тотығы </w:t>
      </w:r>
      <w:r w:rsidR="0092696F" w:rsidRPr="0092696F">
        <w:rPr>
          <w:rFonts w:ascii="Times New Roman" w:eastAsia="TimesNewRomanPSMT" w:hAnsi="Times New Roman"/>
          <w:sz w:val="24"/>
          <w:szCs w:val="24"/>
          <w:lang w:eastAsia="ru-RU"/>
        </w:rPr>
        <w:t>(Е 172)</w:t>
      </w:r>
    </w:p>
    <w:p w14:paraId="70556B30" w14:textId="77777777" w:rsidR="00605194" w:rsidRPr="00D46ECB" w:rsidRDefault="00B31085" w:rsidP="00605194">
      <w:pPr>
        <w:autoSpaceDE w:val="0"/>
        <w:autoSpaceDN w:val="0"/>
        <w:adjustRightInd w:val="0"/>
        <w:spacing w:after="0" w:line="240" w:lineRule="auto"/>
        <w:rPr>
          <w:rFonts w:ascii="Times New Roman" w:eastAsia="TimesNewRomanPSMT" w:hAnsi="Times New Roman"/>
          <w:sz w:val="24"/>
          <w:szCs w:val="24"/>
          <w:lang w:eastAsia="ru-RU"/>
        </w:rPr>
      </w:pPr>
      <w:r>
        <w:rPr>
          <w:rFonts w:ascii="Times New Roman" w:eastAsia="TimesNewRomanPSMT" w:hAnsi="Times New Roman"/>
          <w:sz w:val="24"/>
          <w:szCs w:val="24"/>
          <w:lang w:eastAsia="ru-RU"/>
        </w:rPr>
        <w:t xml:space="preserve">30 % </w:t>
      </w:r>
      <w:proofErr w:type="spellStart"/>
      <w:r>
        <w:rPr>
          <w:rFonts w:ascii="Times New Roman" w:eastAsia="TimesNewRomanPSMT" w:hAnsi="Times New Roman"/>
          <w:sz w:val="24"/>
          <w:szCs w:val="24"/>
          <w:lang w:eastAsia="ru-RU"/>
        </w:rPr>
        <w:t>метакрил</w:t>
      </w:r>
      <w:proofErr w:type="spellEnd"/>
      <w:r>
        <w:rPr>
          <w:rFonts w:ascii="Times New Roman" w:eastAsia="TimesNewRomanPSMT" w:hAnsi="Times New Roman"/>
          <w:sz w:val="24"/>
          <w:szCs w:val="24"/>
          <w:lang w:eastAsia="ru-RU"/>
        </w:rPr>
        <w:t xml:space="preserve"> </w:t>
      </w:r>
      <w:proofErr w:type="spellStart"/>
      <w:r>
        <w:rPr>
          <w:rFonts w:ascii="Times New Roman" w:eastAsia="TimesNewRomanPSMT" w:hAnsi="Times New Roman"/>
          <w:sz w:val="24"/>
          <w:szCs w:val="24"/>
          <w:lang w:eastAsia="ru-RU"/>
        </w:rPr>
        <w:t>қышқылы</w:t>
      </w:r>
      <w:proofErr w:type="spellEnd"/>
      <w:r>
        <w:rPr>
          <w:rFonts w:ascii="Times New Roman" w:eastAsia="TimesNewRomanPSMT" w:hAnsi="Times New Roman"/>
          <w:sz w:val="24"/>
          <w:szCs w:val="24"/>
          <w:lang w:eastAsia="ru-RU"/>
        </w:rPr>
        <w:t xml:space="preserve"> </w:t>
      </w:r>
      <w:proofErr w:type="gramStart"/>
      <w:r w:rsidRPr="00D46ECB">
        <w:rPr>
          <w:rFonts w:ascii="Times New Roman" w:eastAsia="TimesNewRomanPSMT" w:hAnsi="Times New Roman"/>
          <w:sz w:val="24"/>
          <w:szCs w:val="24"/>
          <w:lang w:val="kk-KZ" w:eastAsia="ru-RU"/>
        </w:rPr>
        <w:t>және</w:t>
      </w:r>
      <w:r w:rsidRPr="00D46ECB">
        <w:rPr>
          <w:rFonts w:ascii="Times New Roman" w:eastAsia="TimesNewRomanPSMT" w:hAnsi="Times New Roman"/>
          <w:sz w:val="24"/>
          <w:szCs w:val="24"/>
          <w:lang w:eastAsia="ru-RU"/>
        </w:rPr>
        <w:t xml:space="preserve"> </w:t>
      </w:r>
      <w:r w:rsidR="00605194" w:rsidRPr="00D46ECB">
        <w:rPr>
          <w:rFonts w:ascii="Times New Roman" w:eastAsia="TimesNewRomanPSMT" w:hAnsi="Times New Roman"/>
          <w:sz w:val="24"/>
          <w:szCs w:val="24"/>
          <w:lang w:eastAsia="ru-RU"/>
        </w:rPr>
        <w:t xml:space="preserve"> </w:t>
      </w:r>
      <w:proofErr w:type="spellStart"/>
      <w:r w:rsidRPr="00D46ECB">
        <w:rPr>
          <w:rFonts w:ascii="Times New Roman" w:eastAsia="TimesNewRomanPSMT" w:hAnsi="Times New Roman"/>
          <w:sz w:val="24"/>
          <w:szCs w:val="24"/>
          <w:lang w:eastAsia="ru-RU"/>
        </w:rPr>
        <w:t>этилакрилат</w:t>
      </w:r>
      <w:proofErr w:type="spellEnd"/>
      <w:proofErr w:type="gramEnd"/>
      <w:r w:rsidRPr="00D46ECB">
        <w:rPr>
          <w:rFonts w:ascii="Times New Roman" w:eastAsia="TimesNewRomanPSMT" w:hAnsi="Times New Roman"/>
          <w:sz w:val="24"/>
          <w:szCs w:val="24"/>
          <w:lang w:eastAsia="ru-RU"/>
        </w:rPr>
        <w:t xml:space="preserve"> </w:t>
      </w:r>
      <w:proofErr w:type="spellStart"/>
      <w:r w:rsidRPr="00D46ECB">
        <w:rPr>
          <w:rFonts w:ascii="Times New Roman" w:eastAsia="TimesNewRomanPSMT" w:hAnsi="Times New Roman"/>
          <w:sz w:val="24"/>
          <w:szCs w:val="24"/>
          <w:lang w:eastAsia="ru-RU"/>
        </w:rPr>
        <w:t>сополимерінің</w:t>
      </w:r>
      <w:proofErr w:type="spellEnd"/>
      <w:r w:rsidRPr="00D46ECB">
        <w:rPr>
          <w:rFonts w:ascii="Times New Roman" w:eastAsia="TimesNewRomanPSMT" w:hAnsi="Times New Roman"/>
          <w:sz w:val="24"/>
          <w:szCs w:val="24"/>
          <w:lang w:eastAsia="ru-RU"/>
        </w:rPr>
        <w:t xml:space="preserve"> </w:t>
      </w:r>
      <w:proofErr w:type="spellStart"/>
      <w:r w:rsidRPr="00D46ECB">
        <w:rPr>
          <w:rFonts w:ascii="Times New Roman" w:eastAsia="TimesNewRomanPSMT" w:hAnsi="Times New Roman"/>
          <w:sz w:val="24"/>
          <w:szCs w:val="24"/>
          <w:lang w:eastAsia="ru-RU"/>
        </w:rPr>
        <w:t>қоспасы</w:t>
      </w:r>
      <w:proofErr w:type="spellEnd"/>
      <w:r w:rsidR="00605194" w:rsidRPr="00D46ECB">
        <w:rPr>
          <w:rFonts w:ascii="Times New Roman" w:eastAsia="TimesNewRomanPSMT" w:hAnsi="Times New Roman"/>
          <w:sz w:val="24"/>
          <w:szCs w:val="24"/>
          <w:lang w:eastAsia="ru-RU"/>
        </w:rPr>
        <w:t xml:space="preserve"> (1:1)</w:t>
      </w:r>
    </w:p>
    <w:p w14:paraId="17FE1224" w14:textId="77777777" w:rsidR="00605194" w:rsidRPr="00D46ECB" w:rsidRDefault="00B31085" w:rsidP="00605194">
      <w:pPr>
        <w:autoSpaceDE w:val="0"/>
        <w:autoSpaceDN w:val="0"/>
        <w:adjustRightInd w:val="0"/>
        <w:spacing w:after="0" w:line="240" w:lineRule="auto"/>
        <w:rPr>
          <w:rFonts w:ascii="Times New Roman" w:eastAsia="TimesNewRomanPSMT" w:hAnsi="Times New Roman"/>
          <w:sz w:val="24"/>
          <w:szCs w:val="24"/>
          <w:lang w:eastAsia="ru-RU"/>
        </w:rPr>
      </w:pPr>
      <w:proofErr w:type="spellStart"/>
      <w:proofErr w:type="gramStart"/>
      <w:r w:rsidRPr="00D46ECB">
        <w:rPr>
          <w:rFonts w:ascii="Times New Roman" w:eastAsia="TimesNewRomanPSMT" w:hAnsi="Times New Roman"/>
          <w:sz w:val="24"/>
          <w:szCs w:val="24"/>
          <w:lang w:eastAsia="ru-RU"/>
        </w:rPr>
        <w:t>Микрокристалды</w:t>
      </w:r>
      <w:proofErr w:type="spellEnd"/>
      <w:r w:rsidRPr="00D46ECB">
        <w:rPr>
          <w:rFonts w:ascii="Times New Roman" w:eastAsia="TimesNewRomanPSMT" w:hAnsi="Times New Roman"/>
          <w:sz w:val="24"/>
          <w:szCs w:val="24"/>
          <w:lang w:eastAsia="ru-RU"/>
        </w:rPr>
        <w:t xml:space="preserve"> </w:t>
      </w:r>
      <w:r w:rsidR="00605194" w:rsidRPr="00D46ECB">
        <w:rPr>
          <w:rFonts w:ascii="Times New Roman" w:eastAsia="TimesNewRomanPSMT" w:hAnsi="Times New Roman"/>
          <w:sz w:val="24"/>
          <w:szCs w:val="24"/>
          <w:lang w:eastAsia="ru-RU"/>
        </w:rPr>
        <w:t xml:space="preserve"> </w:t>
      </w:r>
      <w:r w:rsidRPr="00D46ECB">
        <w:rPr>
          <w:rFonts w:ascii="Times New Roman" w:eastAsia="TimesNewRomanPSMT" w:hAnsi="Times New Roman"/>
          <w:sz w:val="24"/>
          <w:szCs w:val="24"/>
          <w:lang w:eastAsia="ru-RU"/>
        </w:rPr>
        <w:t>целлюлоза</w:t>
      </w:r>
      <w:proofErr w:type="gramEnd"/>
      <w:r w:rsidRPr="00D46ECB">
        <w:rPr>
          <w:rFonts w:ascii="Times New Roman" w:eastAsia="TimesNewRomanPSMT" w:hAnsi="Times New Roman"/>
          <w:sz w:val="24"/>
          <w:szCs w:val="24"/>
          <w:lang w:eastAsia="ru-RU"/>
        </w:rPr>
        <w:t xml:space="preserve"> </w:t>
      </w:r>
      <w:r w:rsidR="00605194" w:rsidRPr="00D46ECB">
        <w:rPr>
          <w:rFonts w:ascii="Times New Roman" w:eastAsia="TimesNewRomanPSMT" w:hAnsi="Times New Roman"/>
          <w:sz w:val="24"/>
          <w:szCs w:val="24"/>
          <w:lang w:eastAsia="ru-RU"/>
        </w:rPr>
        <w:t>(</w:t>
      </w:r>
      <w:r w:rsidRPr="00D46ECB">
        <w:rPr>
          <w:rFonts w:ascii="Times New Roman" w:eastAsia="TimesNewRomanPSMT" w:hAnsi="Times New Roman"/>
          <w:sz w:val="24"/>
          <w:szCs w:val="24"/>
          <w:lang w:val="kk-KZ" w:eastAsia="ru-RU"/>
        </w:rPr>
        <w:t>тазалығы</w:t>
      </w:r>
      <w:r w:rsidR="00605194" w:rsidRPr="00D46ECB">
        <w:rPr>
          <w:rFonts w:ascii="Times New Roman" w:eastAsia="TimesNewRomanPSMT" w:hAnsi="Times New Roman"/>
          <w:sz w:val="24"/>
          <w:szCs w:val="24"/>
          <w:lang w:eastAsia="ru-RU"/>
        </w:rPr>
        <w:t xml:space="preserve"> 101)</w:t>
      </w:r>
    </w:p>
    <w:p w14:paraId="090AB2BE" w14:textId="77777777" w:rsidR="00605194" w:rsidRPr="00D46ECB" w:rsidRDefault="00605194" w:rsidP="00605194">
      <w:pPr>
        <w:autoSpaceDE w:val="0"/>
        <w:autoSpaceDN w:val="0"/>
        <w:adjustRightInd w:val="0"/>
        <w:spacing w:after="0" w:line="240" w:lineRule="auto"/>
        <w:rPr>
          <w:rFonts w:ascii="Times New Roman" w:eastAsia="TimesNewRomanPSMT" w:hAnsi="Times New Roman"/>
          <w:sz w:val="24"/>
          <w:szCs w:val="24"/>
          <w:lang w:eastAsia="ru-RU"/>
        </w:rPr>
      </w:pPr>
      <w:r w:rsidRPr="00D46ECB">
        <w:rPr>
          <w:rFonts w:ascii="Times New Roman" w:eastAsia="TimesNewRomanPSMT" w:hAnsi="Times New Roman"/>
          <w:sz w:val="24"/>
          <w:szCs w:val="24"/>
          <w:lang w:eastAsia="ru-RU"/>
        </w:rPr>
        <w:t xml:space="preserve">Тальк  </w:t>
      </w:r>
    </w:p>
    <w:p w14:paraId="7A77D752" w14:textId="77777777" w:rsidR="00605194" w:rsidRPr="00D46ECB" w:rsidRDefault="00605194" w:rsidP="00605194">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D46ECB">
        <w:rPr>
          <w:rFonts w:ascii="Times New Roman" w:eastAsia="TimesNewRomanPSMT" w:hAnsi="Times New Roman"/>
          <w:sz w:val="24"/>
          <w:szCs w:val="24"/>
          <w:lang w:eastAsia="ru-RU"/>
        </w:rPr>
        <w:lastRenderedPageBreak/>
        <w:t>Триацетин</w:t>
      </w:r>
      <w:proofErr w:type="spellEnd"/>
    </w:p>
    <w:p w14:paraId="628C5CBF" w14:textId="77777777" w:rsidR="00605194" w:rsidRPr="00D46ECB" w:rsidRDefault="00B31085" w:rsidP="00605194">
      <w:pPr>
        <w:autoSpaceDE w:val="0"/>
        <w:autoSpaceDN w:val="0"/>
        <w:adjustRightInd w:val="0"/>
        <w:spacing w:after="0" w:line="240" w:lineRule="auto"/>
        <w:rPr>
          <w:rFonts w:ascii="Times New Roman" w:eastAsia="TimesNewRomanPSMT" w:hAnsi="Times New Roman"/>
          <w:sz w:val="24"/>
          <w:szCs w:val="24"/>
          <w:lang w:val="kk-KZ" w:eastAsia="ru-RU"/>
        </w:rPr>
      </w:pPr>
      <w:r w:rsidRPr="00D46ECB">
        <w:rPr>
          <w:rFonts w:ascii="Times New Roman" w:eastAsia="TimesNewRomanPSMT" w:hAnsi="Times New Roman"/>
          <w:sz w:val="24"/>
          <w:szCs w:val="24"/>
          <w:lang w:eastAsia="ru-RU"/>
        </w:rPr>
        <w:t>Кальций</w:t>
      </w:r>
      <w:r w:rsidR="00605194" w:rsidRPr="00D46ECB">
        <w:rPr>
          <w:rFonts w:ascii="Times New Roman" w:eastAsia="TimesNewRomanPSMT" w:hAnsi="Times New Roman"/>
          <w:sz w:val="24"/>
          <w:szCs w:val="24"/>
          <w:lang w:eastAsia="ru-RU"/>
        </w:rPr>
        <w:t xml:space="preserve"> </w:t>
      </w:r>
      <w:proofErr w:type="spellStart"/>
      <w:r w:rsidR="00605194" w:rsidRPr="00D46ECB">
        <w:rPr>
          <w:rFonts w:ascii="Times New Roman" w:eastAsia="TimesNewRomanPSMT" w:hAnsi="Times New Roman"/>
          <w:sz w:val="24"/>
          <w:szCs w:val="24"/>
          <w:lang w:eastAsia="ru-RU"/>
        </w:rPr>
        <w:t>стеарат</w:t>
      </w:r>
      <w:proofErr w:type="spellEnd"/>
      <w:r w:rsidRPr="00D46ECB">
        <w:rPr>
          <w:rFonts w:ascii="Times New Roman" w:eastAsia="TimesNewRomanPSMT" w:hAnsi="Times New Roman"/>
          <w:sz w:val="24"/>
          <w:szCs w:val="24"/>
          <w:lang w:val="kk-KZ" w:eastAsia="ru-RU"/>
        </w:rPr>
        <w:t>ы</w:t>
      </w:r>
    </w:p>
    <w:p w14:paraId="3DCF043F" w14:textId="77777777" w:rsidR="00605194" w:rsidRPr="00605194" w:rsidRDefault="00605194" w:rsidP="00605194">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D46ECB">
        <w:rPr>
          <w:rFonts w:ascii="Times New Roman" w:eastAsia="TimesNewRomanPSMT" w:hAnsi="Times New Roman"/>
          <w:sz w:val="24"/>
          <w:szCs w:val="24"/>
          <w:lang w:eastAsia="ru-RU"/>
        </w:rPr>
        <w:t>Гипромеллоза</w:t>
      </w:r>
      <w:proofErr w:type="spellEnd"/>
    </w:p>
    <w:p w14:paraId="49E2BE33" w14:textId="77777777" w:rsidR="00605194" w:rsidRPr="00605194" w:rsidRDefault="00605194" w:rsidP="00605194">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605194">
        <w:rPr>
          <w:rFonts w:ascii="Times New Roman" w:eastAsia="TimesNewRomanPSMT" w:hAnsi="Times New Roman"/>
          <w:sz w:val="24"/>
          <w:szCs w:val="24"/>
          <w:lang w:eastAsia="ru-RU"/>
        </w:rPr>
        <w:t>Каррагинан</w:t>
      </w:r>
      <w:proofErr w:type="spellEnd"/>
    </w:p>
    <w:p w14:paraId="1AA79826" w14:textId="77777777" w:rsidR="00605194" w:rsidRPr="00B31085" w:rsidRDefault="00B31085" w:rsidP="00605194">
      <w:pPr>
        <w:autoSpaceDE w:val="0"/>
        <w:autoSpaceDN w:val="0"/>
        <w:adjustRightInd w:val="0"/>
        <w:spacing w:after="0" w:line="240" w:lineRule="auto"/>
        <w:rPr>
          <w:rFonts w:ascii="Times New Roman" w:eastAsia="TimesNewRomanPSMT" w:hAnsi="Times New Roman"/>
          <w:sz w:val="24"/>
          <w:szCs w:val="24"/>
          <w:lang w:val="kk-KZ" w:eastAsia="ru-RU"/>
        </w:rPr>
      </w:pPr>
      <w:r>
        <w:rPr>
          <w:rFonts w:ascii="Times New Roman" w:eastAsia="TimesNewRomanPSMT" w:hAnsi="Times New Roman"/>
          <w:sz w:val="24"/>
          <w:szCs w:val="24"/>
          <w:lang w:eastAsia="ru-RU"/>
        </w:rPr>
        <w:t>Калий</w:t>
      </w:r>
      <w:r w:rsidR="00605194" w:rsidRPr="00605194">
        <w:rPr>
          <w:rFonts w:ascii="Times New Roman" w:eastAsia="TimesNewRomanPSMT" w:hAnsi="Times New Roman"/>
          <w:sz w:val="24"/>
          <w:szCs w:val="24"/>
          <w:lang w:eastAsia="ru-RU"/>
        </w:rPr>
        <w:t xml:space="preserve"> хлорид</w:t>
      </w:r>
      <w:r>
        <w:rPr>
          <w:rFonts w:ascii="Times New Roman" w:eastAsia="TimesNewRomanPSMT" w:hAnsi="Times New Roman"/>
          <w:sz w:val="24"/>
          <w:szCs w:val="24"/>
          <w:lang w:val="kk-KZ" w:eastAsia="ru-RU"/>
        </w:rPr>
        <w:t>і</w:t>
      </w:r>
    </w:p>
    <w:p w14:paraId="2A84B9AE" w14:textId="77777777" w:rsidR="00D26475" w:rsidRPr="00D26475" w:rsidRDefault="00B31085" w:rsidP="00D26475">
      <w:pPr>
        <w:autoSpaceDE w:val="0"/>
        <w:autoSpaceDN w:val="0"/>
        <w:adjustRightInd w:val="0"/>
        <w:spacing w:after="0" w:line="240" w:lineRule="auto"/>
        <w:rPr>
          <w:rFonts w:ascii="Times New Roman" w:eastAsia="TimesNewRomanPSMT" w:hAnsi="Times New Roman"/>
          <w:sz w:val="24"/>
          <w:szCs w:val="24"/>
          <w:lang w:eastAsia="ru-RU"/>
        </w:rPr>
      </w:pPr>
      <w:r w:rsidRPr="003C1178">
        <w:rPr>
          <w:rFonts w:ascii="Times New Roman" w:hAnsi="Times New Roman"/>
          <w:sz w:val="24"/>
          <w:szCs w:val="24"/>
          <w:lang w:val="kk-KZ"/>
        </w:rPr>
        <w:t xml:space="preserve">Титанның қостотығы </w:t>
      </w:r>
      <w:r w:rsidR="00D26475" w:rsidRPr="00D26475">
        <w:rPr>
          <w:rFonts w:ascii="Times New Roman" w:eastAsia="TimesNewRomanPSMT" w:hAnsi="Times New Roman"/>
          <w:sz w:val="24"/>
          <w:szCs w:val="24"/>
          <w:lang w:eastAsia="ru-RU"/>
        </w:rPr>
        <w:t>(Е 171)</w:t>
      </w:r>
    </w:p>
    <w:p w14:paraId="40D413D0" w14:textId="77777777" w:rsidR="00D26475" w:rsidRPr="00D26475" w:rsidRDefault="00B31085" w:rsidP="00D26475">
      <w:pPr>
        <w:autoSpaceDE w:val="0"/>
        <w:autoSpaceDN w:val="0"/>
        <w:adjustRightInd w:val="0"/>
        <w:spacing w:after="0" w:line="240" w:lineRule="auto"/>
        <w:rPr>
          <w:rFonts w:ascii="Times New Roman" w:eastAsia="TimesNewRomanPSMT" w:hAnsi="Times New Roman"/>
          <w:sz w:val="24"/>
          <w:szCs w:val="24"/>
          <w:lang w:eastAsia="ru-RU"/>
        </w:rPr>
      </w:pPr>
      <w:r>
        <w:rPr>
          <w:rFonts w:ascii="Times New Roman" w:eastAsia="TimesNewRomanPSMT" w:hAnsi="Times New Roman"/>
          <w:sz w:val="24"/>
          <w:szCs w:val="24"/>
          <w:lang w:val="kk-KZ" w:eastAsia="ru-RU"/>
        </w:rPr>
        <w:t xml:space="preserve">Күн батар түстес сары </w:t>
      </w:r>
      <w:r>
        <w:rPr>
          <w:rFonts w:ascii="Times New Roman" w:eastAsia="TimesNewRomanPSMT" w:hAnsi="Times New Roman"/>
          <w:sz w:val="24"/>
          <w:szCs w:val="24"/>
          <w:lang w:eastAsia="ru-RU"/>
        </w:rPr>
        <w:t xml:space="preserve">(FCF) (FD&amp;C </w:t>
      </w:r>
      <w:proofErr w:type="spellStart"/>
      <w:r>
        <w:rPr>
          <w:rFonts w:ascii="Times New Roman" w:eastAsia="TimesNewRomanPSMT" w:hAnsi="Times New Roman"/>
          <w:sz w:val="24"/>
          <w:szCs w:val="24"/>
          <w:lang w:eastAsia="ru-RU"/>
        </w:rPr>
        <w:t>сары</w:t>
      </w:r>
      <w:proofErr w:type="spellEnd"/>
      <w:r w:rsidR="00D26475" w:rsidRPr="00D26475">
        <w:rPr>
          <w:rFonts w:ascii="Times New Roman" w:eastAsia="TimesNewRomanPSMT" w:hAnsi="Times New Roman"/>
          <w:sz w:val="24"/>
          <w:szCs w:val="24"/>
          <w:lang w:eastAsia="ru-RU"/>
        </w:rPr>
        <w:t xml:space="preserve"> №6) (Е 110)</w:t>
      </w:r>
    </w:p>
    <w:p w14:paraId="2308F6F8" w14:textId="77777777" w:rsidR="00D26475" w:rsidRDefault="00EE5563" w:rsidP="00D26475">
      <w:pPr>
        <w:autoSpaceDE w:val="0"/>
        <w:autoSpaceDN w:val="0"/>
        <w:adjustRightInd w:val="0"/>
        <w:spacing w:after="0" w:line="240" w:lineRule="auto"/>
        <w:rPr>
          <w:rFonts w:ascii="Times New Roman" w:eastAsia="TimesNewRomanPSMT" w:hAnsi="Times New Roman"/>
          <w:sz w:val="24"/>
          <w:szCs w:val="24"/>
          <w:lang w:eastAsia="ru-RU"/>
        </w:rPr>
      </w:pPr>
      <w:r>
        <w:rPr>
          <w:rFonts w:ascii="Times New Roman" w:hAnsi="Times New Roman"/>
          <w:sz w:val="24"/>
          <w:szCs w:val="24"/>
          <w:lang w:val="kk-KZ"/>
        </w:rPr>
        <w:t>Темірдің</w:t>
      </w:r>
      <w:r w:rsidRPr="003C1178">
        <w:rPr>
          <w:rFonts w:ascii="Times New Roman" w:hAnsi="Times New Roman"/>
          <w:sz w:val="24"/>
          <w:szCs w:val="24"/>
          <w:lang w:val="kk-KZ"/>
        </w:rPr>
        <w:t xml:space="preserve"> қызыл тотығы </w:t>
      </w:r>
      <w:r w:rsidR="00D26475" w:rsidRPr="00D26475">
        <w:rPr>
          <w:rFonts w:ascii="Times New Roman" w:eastAsia="TimesNewRomanPSMT" w:hAnsi="Times New Roman"/>
          <w:sz w:val="24"/>
          <w:szCs w:val="24"/>
          <w:lang w:eastAsia="ru-RU"/>
        </w:rPr>
        <w:t>(Е 172)</w:t>
      </w:r>
    </w:p>
    <w:p w14:paraId="29F74ADB" w14:textId="77777777" w:rsidR="00D26475" w:rsidRPr="00605194" w:rsidRDefault="00EE5563" w:rsidP="00D26475">
      <w:pPr>
        <w:autoSpaceDE w:val="0"/>
        <w:autoSpaceDN w:val="0"/>
        <w:adjustRightInd w:val="0"/>
        <w:spacing w:after="0" w:line="240" w:lineRule="auto"/>
        <w:rPr>
          <w:rFonts w:ascii="Times New Roman" w:eastAsia="TimesNewRomanPSMT" w:hAnsi="Times New Roman"/>
          <w:sz w:val="24"/>
          <w:szCs w:val="24"/>
          <w:lang w:eastAsia="ru-RU"/>
        </w:rPr>
      </w:pPr>
      <w:r>
        <w:rPr>
          <w:rFonts w:ascii="Times New Roman" w:hAnsi="Times New Roman"/>
          <w:sz w:val="24"/>
          <w:szCs w:val="24"/>
          <w:lang w:val="kk-KZ"/>
        </w:rPr>
        <w:t>Темірдің қара</w:t>
      </w:r>
      <w:r w:rsidRPr="003C1178">
        <w:rPr>
          <w:rFonts w:ascii="Times New Roman" w:hAnsi="Times New Roman"/>
          <w:sz w:val="24"/>
          <w:szCs w:val="24"/>
          <w:lang w:val="kk-KZ"/>
        </w:rPr>
        <w:t xml:space="preserve"> тотығы </w:t>
      </w:r>
      <w:r w:rsidR="00D26475" w:rsidRPr="00D26475">
        <w:rPr>
          <w:rFonts w:ascii="Times New Roman" w:eastAsia="TimesNewRomanPSMT" w:hAnsi="Times New Roman"/>
          <w:sz w:val="24"/>
          <w:szCs w:val="24"/>
          <w:lang w:eastAsia="ru-RU"/>
        </w:rPr>
        <w:t>(Е 172)</w:t>
      </w:r>
    </w:p>
    <w:p w14:paraId="0EFF8755" w14:textId="77777777" w:rsidR="00605194" w:rsidRPr="00605194" w:rsidRDefault="00605194" w:rsidP="00605194">
      <w:pPr>
        <w:autoSpaceDE w:val="0"/>
        <w:autoSpaceDN w:val="0"/>
        <w:adjustRightInd w:val="0"/>
        <w:spacing w:after="0" w:line="240" w:lineRule="auto"/>
        <w:rPr>
          <w:rFonts w:ascii="Times New Roman" w:eastAsia="TimesNewRomanPSMT" w:hAnsi="Times New Roman"/>
          <w:sz w:val="24"/>
          <w:szCs w:val="24"/>
          <w:lang w:eastAsia="ru-RU"/>
        </w:rPr>
      </w:pPr>
      <w:r w:rsidRPr="00605194">
        <w:rPr>
          <w:rFonts w:ascii="Times New Roman" w:eastAsia="TimesNewRomanPSMT" w:hAnsi="Times New Roman"/>
          <w:sz w:val="24"/>
          <w:szCs w:val="24"/>
          <w:lang w:eastAsia="ru-RU"/>
        </w:rPr>
        <w:t>Шеллак (Е 904)</w:t>
      </w:r>
    </w:p>
    <w:p w14:paraId="7BF77E33" w14:textId="77777777" w:rsidR="007D3AA5" w:rsidRPr="00EE5563" w:rsidRDefault="00EE5563" w:rsidP="00605194">
      <w:pPr>
        <w:autoSpaceDE w:val="0"/>
        <w:autoSpaceDN w:val="0"/>
        <w:adjustRightInd w:val="0"/>
        <w:spacing w:after="0" w:line="240" w:lineRule="auto"/>
        <w:rPr>
          <w:rFonts w:ascii="Times New Roman" w:eastAsia="TimesNewRomanPSMT" w:hAnsi="Times New Roman"/>
          <w:sz w:val="24"/>
          <w:szCs w:val="24"/>
          <w:lang w:val="kk-KZ" w:eastAsia="ru-RU"/>
        </w:rPr>
      </w:pPr>
      <w:r>
        <w:rPr>
          <w:rFonts w:ascii="Times New Roman" w:eastAsia="TimesNewRomanPSMT" w:hAnsi="Times New Roman"/>
          <w:sz w:val="24"/>
          <w:szCs w:val="24"/>
          <w:lang w:eastAsia="ru-RU"/>
        </w:rPr>
        <w:t>Калий</w:t>
      </w:r>
      <w:r w:rsidR="00605194" w:rsidRPr="00605194">
        <w:rPr>
          <w:rFonts w:ascii="Times New Roman" w:eastAsia="TimesNewRomanPSMT" w:hAnsi="Times New Roman"/>
          <w:sz w:val="24"/>
          <w:szCs w:val="24"/>
          <w:lang w:eastAsia="ru-RU"/>
        </w:rPr>
        <w:t xml:space="preserve"> гидроксид</w:t>
      </w:r>
      <w:r>
        <w:rPr>
          <w:rFonts w:ascii="Times New Roman" w:eastAsia="TimesNewRomanPSMT" w:hAnsi="Times New Roman"/>
          <w:sz w:val="24"/>
          <w:szCs w:val="24"/>
          <w:lang w:val="kk-KZ" w:eastAsia="ru-RU"/>
        </w:rPr>
        <w:t>і</w:t>
      </w:r>
    </w:p>
    <w:p w14:paraId="60B15ED0" w14:textId="77777777" w:rsidR="003D691E" w:rsidRPr="007C3AFE" w:rsidRDefault="003D691E" w:rsidP="003D691E">
      <w:pPr>
        <w:widowControl w:val="0"/>
        <w:spacing w:after="0" w:line="240" w:lineRule="auto"/>
        <w:jc w:val="both"/>
        <w:outlineLvl w:val="0"/>
        <w:rPr>
          <w:rFonts w:ascii="Times New Roman" w:eastAsia="Times New Roman" w:hAnsi="Times New Roman"/>
          <w:b/>
          <w:bCs/>
          <w:sz w:val="24"/>
          <w:szCs w:val="24"/>
          <w:lang w:val="kk-KZ"/>
        </w:rPr>
      </w:pPr>
      <w:r w:rsidRPr="007C3AFE">
        <w:rPr>
          <w:rFonts w:ascii="Times New Roman" w:eastAsia="Times New Roman" w:hAnsi="Times New Roman"/>
          <w:b/>
          <w:bCs/>
          <w:sz w:val="24"/>
          <w:szCs w:val="24"/>
          <w:lang w:val="kk-KZ"/>
        </w:rPr>
        <w:t>6.2 Үйлесімсіздігі</w:t>
      </w:r>
    </w:p>
    <w:p w14:paraId="0F8F4E2C" w14:textId="77777777" w:rsidR="000F55E6" w:rsidRPr="003D691E" w:rsidRDefault="003D691E" w:rsidP="00053F4B">
      <w:pPr>
        <w:widowControl w:val="0"/>
        <w:spacing w:after="0" w:line="240" w:lineRule="auto"/>
        <w:jc w:val="both"/>
        <w:outlineLvl w:val="0"/>
        <w:rPr>
          <w:rFonts w:ascii="Times New Roman" w:eastAsia="Times New Roman" w:hAnsi="Times New Roman"/>
          <w:bCs/>
          <w:sz w:val="24"/>
          <w:szCs w:val="24"/>
          <w:lang w:val="kk-KZ"/>
        </w:rPr>
      </w:pPr>
      <w:r w:rsidRPr="007C3AFE">
        <w:rPr>
          <w:rFonts w:ascii="Times New Roman" w:eastAsia="Times New Roman" w:hAnsi="Times New Roman"/>
          <w:bCs/>
          <w:sz w:val="24"/>
          <w:szCs w:val="24"/>
          <w:lang w:val="kk-KZ"/>
        </w:rPr>
        <w:t>Қатысты емес</w:t>
      </w:r>
      <w:r w:rsidR="000F55E6">
        <w:rPr>
          <w:rFonts w:ascii="Times New Roman" w:eastAsia="TimesNewRomanPSMT" w:hAnsi="Times New Roman"/>
          <w:sz w:val="24"/>
          <w:szCs w:val="24"/>
          <w:lang w:eastAsia="ru-RU"/>
        </w:rPr>
        <w:t>.</w:t>
      </w:r>
    </w:p>
    <w:p w14:paraId="07B6A416" w14:textId="77777777" w:rsidR="003D691E" w:rsidRPr="00155863" w:rsidRDefault="003D691E" w:rsidP="003D691E">
      <w:pPr>
        <w:widowControl w:val="0"/>
        <w:spacing w:after="0" w:line="240" w:lineRule="auto"/>
        <w:jc w:val="both"/>
        <w:outlineLvl w:val="0"/>
        <w:rPr>
          <w:rFonts w:ascii="Times New Roman" w:eastAsia="Times New Roman" w:hAnsi="Times New Roman"/>
          <w:b/>
          <w:bCs/>
          <w:sz w:val="24"/>
          <w:szCs w:val="24"/>
          <w:lang w:val="kk-KZ"/>
        </w:rPr>
      </w:pPr>
      <w:bookmarkStart w:id="17" w:name="_Hlk50390832"/>
      <w:r w:rsidRPr="00155863">
        <w:rPr>
          <w:rFonts w:ascii="Times New Roman" w:eastAsia="Times New Roman" w:hAnsi="Times New Roman"/>
          <w:b/>
          <w:sz w:val="24"/>
          <w:szCs w:val="24"/>
          <w:lang w:val="kk-KZ"/>
        </w:rPr>
        <w:t>6.3</w:t>
      </w:r>
      <w:r w:rsidRPr="00155863">
        <w:rPr>
          <w:rFonts w:ascii="Times New Roman" w:eastAsia="Times New Roman" w:hAnsi="Times New Roman"/>
          <w:b/>
          <w:bCs/>
          <w:sz w:val="24"/>
          <w:szCs w:val="24"/>
          <w:lang w:val="kk-KZ"/>
        </w:rPr>
        <w:t xml:space="preserve"> Жарамдылық мерзімі</w:t>
      </w:r>
    </w:p>
    <w:p w14:paraId="04C19904" w14:textId="77777777" w:rsidR="00CE03ED" w:rsidRPr="003E5E7D" w:rsidRDefault="003D691E" w:rsidP="0078568D">
      <w:pPr>
        <w:spacing w:after="0" w:line="240" w:lineRule="auto"/>
        <w:jc w:val="both"/>
        <w:rPr>
          <w:rFonts w:ascii="Times New Roman" w:hAnsi="Times New Roman"/>
          <w:sz w:val="24"/>
          <w:szCs w:val="24"/>
          <w:lang w:val="kk-KZ" w:bidi="ru-RU"/>
        </w:rPr>
      </w:pPr>
      <w:r w:rsidRPr="003E5E7D">
        <w:rPr>
          <w:rFonts w:ascii="Times New Roman" w:hAnsi="Times New Roman"/>
          <w:sz w:val="24"/>
          <w:szCs w:val="24"/>
          <w:lang w:val="kk-KZ" w:bidi="ru-RU"/>
        </w:rPr>
        <w:t>2 жыл</w:t>
      </w:r>
    </w:p>
    <w:bookmarkEnd w:id="17"/>
    <w:p w14:paraId="1217EAB3" w14:textId="77777777" w:rsidR="00CE03ED" w:rsidRPr="003E5E7D" w:rsidRDefault="003D691E" w:rsidP="0078568D">
      <w:pPr>
        <w:spacing w:after="0" w:line="240" w:lineRule="auto"/>
        <w:jc w:val="both"/>
        <w:rPr>
          <w:rFonts w:ascii="Times New Roman" w:hAnsi="Times New Roman"/>
          <w:sz w:val="24"/>
          <w:szCs w:val="24"/>
          <w:lang w:val="kk-KZ"/>
        </w:rPr>
      </w:pPr>
      <w:r>
        <w:rPr>
          <w:rFonts w:ascii="Times New Roman" w:hAnsi="Times New Roman"/>
          <w:sz w:val="24"/>
          <w:szCs w:val="24"/>
          <w:lang w:val="kk-KZ"/>
        </w:rPr>
        <w:t>Ж</w:t>
      </w:r>
      <w:r w:rsidRPr="00155863">
        <w:rPr>
          <w:rFonts w:ascii="Times New Roman" w:hAnsi="Times New Roman"/>
          <w:sz w:val="24"/>
          <w:szCs w:val="24"/>
          <w:lang w:val="kk-KZ"/>
        </w:rPr>
        <w:t>арамдылық мерзімі өткеннен кейін қолдануға болмайды</w:t>
      </w:r>
      <w:r w:rsidR="00CE03ED" w:rsidRPr="003E5E7D">
        <w:rPr>
          <w:rFonts w:ascii="Times New Roman" w:hAnsi="Times New Roman"/>
          <w:sz w:val="24"/>
          <w:szCs w:val="24"/>
          <w:lang w:val="kk-KZ" w:bidi="ru-RU"/>
        </w:rPr>
        <w:t>.</w:t>
      </w:r>
    </w:p>
    <w:p w14:paraId="3A938A01" w14:textId="77777777" w:rsidR="003D691E" w:rsidRPr="00155863" w:rsidRDefault="003D691E" w:rsidP="003D691E">
      <w:pPr>
        <w:widowControl w:val="0"/>
        <w:spacing w:after="0" w:line="240" w:lineRule="auto"/>
        <w:jc w:val="both"/>
        <w:outlineLvl w:val="0"/>
        <w:rPr>
          <w:rFonts w:ascii="Times New Roman" w:eastAsia="Times New Roman" w:hAnsi="Times New Roman"/>
          <w:b/>
          <w:bCs/>
          <w:sz w:val="24"/>
          <w:szCs w:val="24"/>
          <w:lang w:val="kk-KZ"/>
        </w:rPr>
      </w:pPr>
      <w:bookmarkStart w:id="18" w:name="_Hlk50390853"/>
      <w:r w:rsidRPr="00155863">
        <w:rPr>
          <w:rFonts w:ascii="Times New Roman" w:eastAsia="Times New Roman" w:hAnsi="Times New Roman"/>
          <w:b/>
          <w:bCs/>
          <w:sz w:val="24"/>
          <w:szCs w:val="24"/>
          <w:lang w:val="kk-KZ"/>
        </w:rPr>
        <w:t>6.4 Сақтау кезіндегі айрықша сақтандыру шаралары</w:t>
      </w:r>
      <w:bookmarkStart w:id="19" w:name="Симбринза_проект_инструкции_2ш"/>
      <w:bookmarkEnd w:id="19"/>
    </w:p>
    <w:bookmarkEnd w:id="18"/>
    <w:p w14:paraId="49220BF3" w14:textId="77777777" w:rsidR="00EE5563" w:rsidRPr="00EE5563" w:rsidRDefault="003B05B2" w:rsidP="00EE5563">
      <w:pPr>
        <w:spacing w:after="0" w:line="240" w:lineRule="auto"/>
        <w:rPr>
          <w:rFonts w:ascii="Times New Roman" w:hAnsi="Times New Roman"/>
          <w:sz w:val="24"/>
          <w:szCs w:val="24"/>
          <w:lang w:val="kk-KZ"/>
        </w:rPr>
      </w:pPr>
      <w:r w:rsidRPr="003B05B2">
        <w:rPr>
          <w:rFonts w:ascii="Times New Roman" w:hAnsi="Times New Roman"/>
          <w:sz w:val="24"/>
          <w:szCs w:val="24"/>
          <w:lang w:val="kk-KZ"/>
        </w:rPr>
        <w:t>25 ºС-ден аспайтын температурада сақтау керек.</w:t>
      </w:r>
    </w:p>
    <w:p w14:paraId="3A313CF9" w14:textId="77777777" w:rsidR="00EE5563" w:rsidRPr="00053F4B" w:rsidRDefault="00EE5563" w:rsidP="00053F4B">
      <w:pPr>
        <w:spacing w:after="0" w:line="240" w:lineRule="auto"/>
        <w:rPr>
          <w:rFonts w:ascii="Times New Roman" w:hAnsi="Times New Roman"/>
          <w:sz w:val="24"/>
          <w:szCs w:val="24"/>
          <w:lang w:val="kk-KZ"/>
        </w:rPr>
      </w:pPr>
      <w:r w:rsidRPr="00EE5563">
        <w:rPr>
          <w:rFonts w:ascii="Times New Roman" w:hAnsi="Times New Roman"/>
          <w:sz w:val="24"/>
          <w:szCs w:val="24"/>
          <w:lang w:val="kk-KZ"/>
        </w:rPr>
        <w:t xml:space="preserve">Балалардың қолы жетпейтін жерде сақтау керек! </w:t>
      </w:r>
    </w:p>
    <w:p w14:paraId="0DFCF22E" w14:textId="77777777" w:rsidR="00B90A1E" w:rsidRPr="00B31085" w:rsidRDefault="00EC480E" w:rsidP="00D46ECB">
      <w:pPr>
        <w:spacing w:after="0" w:line="240" w:lineRule="auto"/>
        <w:rPr>
          <w:rFonts w:ascii="Times New Roman" w:hAnsi="Times New Roman"/>
          <w:b/>
          <w:bCs/>
          <w:sz w:val="24"/>
          <w:szCs w:val="24"/>
          <w:lang w:val="kk-KZ"/>
        </w:rPr>
      </w:pPr>
      <w:r w:rsidRPr="00D46ECB">
        <w:rPr>
          <w:rFonts w:ascii="Times New Roman" w:hAnsi="Times New Roman"/>
          <w:b/>
          <w:sz w:val="24"/>
          <w:szCs w:val="24"/>
          <w:lang w:val="kk-KZ" w:eastAsia="ru-RU"/>
        </w:rPr>
        <w:t>6.5</w:t>
      </w:r>
      <w:r w:rsidR="00B90A1E" w:rsidRPr="00D46ECB">
        <w:rPr>
          <w:rFonts w:ascii="Times New Roman" w:hAnsi="Times New Roman"/>
          <w:b/>
          <w:sz w:val="24"/>
          <w:szCs w:val="24"/>
          <w:lang w:val="kk-KZ" w:eastAsia="ru-RU"/>
        </w:rPr>
        <w:t xml:space="preserve"> </w:t>
      </w:r>
      <w:r w:rsidR="00B31085" w:rsidRPr="00B31085">
        <w:rPr>
          <w:rFonts w:ascii="Times New Roman" w:hAnsi="Times New Roman"/>
          <w:b/>
          <w:bCs/>
          <w:iCs/>
          <w:sz w:val="24"/>
          <w:szCs w:val="24"/>
          <w:lang w:val="kk-KZ"/>
        </w:rPr>
        <w:t>Шығарылу түрі және қаптамасы</w:t>
      </w:r>
    </w:p>
    <w:p w14:paraId="3BE37A65" w14:textId="77777777" w:rsidR="00D46ECB" w:rsidRPr="00D46ECB" w:rsidRDefault="00D46ECB" w:rsidP="00D46ECB">
      <w:pPr>
        <w:autoSpaceDE w:val="0"/>
        <w:autoSpaceDN w:val="0"/>
        <w:adjustRightInd w:val="0"/>
        <w:spacing w:after="0" w:line="240" w:lineRule="auto"/>
        <w:jc w:val="both"/>
        <w:rPr>
          <w:rFonts w:ascii="Times New Roman" w:hAnsi="Times New Roman"/>
          <w:color w:val="000000"/>
          <w:sz w:val="24"/>
          <w:szCs w:val="24"/>
          <w:lang w:val="kk-KZ" w:eastAsia="ru-RU"/>
        </w:rPr>
      </w:pPr>
      <w:bookmarkStart w:id="20" w:name="_Hlk68169206"/>
      <w:r w:rsidRPr="00D46ECB">
        <w:rPr>
          <w:rFonts w:ascii="Times New Roman" w:hAnsi="Times New Roman"/>
          <w:color w:val="000000"/>
          <w:sz w:val="24"/>
          <w:szCs w:val="24"/>
          <w:lang w:val="kk-KZ" w:eastAsia="ru-RU"/>
        </w:rPr>
        <w:t xml:space="preserve">10 капсуладан ПВХ/ПВДХ </w:t>
      </w:r>
      <w:r>
        <w:rPr>
          <w:rFonts w:ascii="Times New Roman" w:hAnsi="Times New Roman"/>
          <w:color w:val="000000"/>
          <w:sz w:val="24"/>
          <w:szCs w:val="24"/>
          <w:lang w:val="kk-KZ" w:eastAsia="ru-RU"/>
        </w:rPr>
        <w:t>үлбіріне</w:t>
      </w:r>
      <w:r w:rsidRPr="00D46ECB">
        <w:rPr>
          <w:rFonts w:ascii="Times New Roman" w:hAnsi="Times New Roman"/>
          <w:color w:val="000000"/>
          <w:sz w:val="24"/>
          <w:szCs w:val="24"/>
          <w:lang w:val="kk-KZ" w:eastAsia="ru-RU"/>
        </w:rPr>
        <w:t xml:space="preserve">н (поливинилхлорид/поливинилиденхлорид) және алюминий фольгадан жасалған пішінді ұяшықты қаптамаға салады. </w:t>
      </w:r>
    </w:p>
    <w:p w14:paraId="20DB4A90" w14:textId="77777777" w:rsidR="00D46ECB" w:rsidRPr="003E5E7D" w:rsidRDefault="00D46ECB" w:rsidP="00D46ECB">
      <w:pPr>
        <w:autoSpaceDE w:val="0"/>
        <w:autoSpaceDN w:val="0"/>
        <w:adjustRightInd w:val="0"/>
        <w:spacing w:after="0" w:line="240" w:lineRule="auto"/>
        <w:jc w:val="both"/>
        <w:rPr>
          <w:rFonts w:ascii="Times New Roman" w:hAnsi="Times New Roman"/>
          <w:color w:val="000000"/>
          <w:sz w:val="24"/>
          <w:szCs w:val="24"/>
          <w:lang w:val="kk-KZ" w:eastAsia="ru-RU"/>
        </w:rPr>
      </w:pPr>
      <w:r w:rsidRPr="003E5E7D">
        <w:rPr>
          <w:rFonts w:ascii="Times New Roman" w:hAnsi="Times New Roman"/>
          <w:color w:val="000000"/>
          <w:sz w:val="24"/>
          <w:szCs w:val="24"/>
          <w:lang w:val="kk-KZ" w:eastAsia="ru-RU"/>
        </w:rPr>
        <w:t>3 пішінді ұяшықты қаптамадан медициналық қолдану жөніндегі қазақ және орыс тілдеріндегі нұсқаулықпен бірге картон қорапшаға салынады.</w:t>
      </w:r>
    </w:p>
    <w:bookmarkEnd w:id="20"/>
    <w:p w14:paraId="17C82FEF" w14:textId="77777777" w:rsidR="00B90A1E" w:rsidRPr="00D46ECB" w:rsidRDefault="00B65E99" w:rsidP="00B65E99">
      <w:pPr>
        <w:widowControl w:val="0"/>
        <w:spacing w:after="0" w:line="240" w:lineRule="auto"/>
        <w:jc w:val="both"/>
        <w:rPr>
          <w:rFonts w:ascii="Times New Roman" w:eastAsia="Times New Roman" w:hAnsi="Times New Roman"/>
          <w:b/>
          <w:bCs/>
          <w:sz w:val="24"/>
          <w:szCs w:val="24"/>
          <w:lang w:val="kk-KZ"/>
        </w:rPr>
      </w:pPr>
      <w:r w:rsidRPr="00155863">
        <w:rPr>
          <w:rFonts w:ascii="Times New Roman" w:eastAsia="Times New Roman" w:hAnsi="Times New Roman"/>
          <w:b/>
          <w:sz w:val="24"/>
          <w:szCs w:val="24"/>
          <w:lang w:val="kk-KZ"/>
        </w:rPr>
        <w:t>6.6</w:t>
      </w:r>
      <w:r w:rsidRPr="00155863">
        <w:rPr>
          <w:rFonts w:ascii="Times New Roman" w:eastAsia="Times New Roman" w:hAnsi="Times New Roman"/>
          <w:b/>
          <w:bCs/>
          <w:sz w:val="24"/>
          <w:szCs w:val="24"/>
          <w:lang w:val="kk-KZ"/>
        </w:rPr>
        <w:t xml:space="preserve"> Пайдаланылған дәрілік препаратты немесе дәрілік препаратты қолданудан немесе </w:t>
      </w:r>
      <w:r w:rsidRPr="00D46ECB">
        <w:rPr>
          <w:rFonts w:ascii="Times New Roman" w:eastAsia="Times New Roman" w:hAnsi="Times New Roman"/>
          <w:b/>
          <w:bCs/>
          <w:sz w:val="24"/>
          <w:szCs w:val="24"/>
          <w:lang w:val="kk-KZ"/>
        </w:rPr>
        <w:t>онымен жұмыс істеуден кейін алынған қалдықтарды жою кезіндегі айрықша сақтану шаралары</w:t>
      </w:r>
      <w:r w:rsidR="00B90A1E" w:rsidRPr="003E5E7D">
        <w:rPr>
          <w:rFonts w:ascii="Times New Roman" w:eastAsia="TimesNewRomanPSMT" w:hAnsi="Times New Roman"/>
          <w:b/>
          <w:sz w:val="24"/>
          <w:szCs w:val="24"/>
          <w:lang w:val="kk-KZ" w:eastAsia="ru-RU"/>
        </w:rPr>
        <w:t>.</w:t>
      </w:r>
    </w:p>
    <w:p w14:paraId="75E3B172" w14:textId="77777777" w:rsidR="004349B9" w:rsidRPr="003E5E7D" w:rsidRDefault="00D46ECB" w:rsidP="0078568D">
      <w:pPr>
        <w:autoSpaceDE w:val="0"/>
        <w:autoSpaceDN w:val="0"/>
        <w:adjustRightInd w:val="0"/>
        <w:spacing w:after="0" w:line="240" w:lineRule="auto"/>
        <w:rPr>
          <w:rFonts w:ascii="Times New Roman" w:hAnsi="Times New Roman"/>
          <w:sz w:val="24"/>
          <w:szCs w:val="24"/>
          <w:lang w:val="kk-KZ"/>
        </w:rPr>
      </w:pPr>
      <w:r w:rsidRPr="00D46ECB">
        <w:rPr>
          <w:rFonts w:ascii="Times New Roman" w:hAnsi="Times New Roman"/>
          <w:sz w:val="24"/>
          <w:szCs w:val="24"/>
          <w:lang w:val="kk-KZ"/>
        </w:rPr>
        <w:t>Талаптарға сәйкес утилизациялау керек</w:t>
      </w:r>
      <w:r w:rsidR="001D2064" w:rsidRPr="003E5E7D">
        <w:rPr>
          <w:rFonts w:ascii="Times New Roman" w:hAnsi="Times New Roman"/>
          <w:sz w:val="24"/>
          <w:szCs w:val="24"/>
          <w:lang w:val="kk-KZ"/>
        </w:rPr>
        <w:t>.</w:t>
      </w:r>
      <w:r w:rsidR="00EC480E" w:rsidRPr="003E5E7D">
        <w:rPr>
          <w:rFonts w:ascii="Times New Roman" w:hAnsi="Times New Roman"/>
          <w:sz w:val="24"/>
          <w:szCs w:val="24"/>
          <w:lang w:val="kk-KZ"/>
        </w:rPr>
        <w:t xml:space="preserve"> </w:t>
      </w:r>
    </w:p>
    <w:p w14:paraId="3B1B6983" w14:textId="77777777" w:rsidR="00B65E99" w:rsidRPr="00EA348F" w:rsidRDefault="00B65E99" w:rsidP="00B65E99">
      <w:pPr>
        <w:autoSpaceDE w:val="0"/>
        <w:autoSpaceDN w:val="0"/>
        <w:spacing w:after="0" w:line="240" w:lineRule="auto"/>
        <w:rPr>
          <w:rFonts w:ascii="Times New Roman" w:eastAsia="Times New Roman" w:hAnsi="Times New Roman"/>
          <w:b/>
          <w:sz w:val="24"/>
          <w:szCs w:val="24"/>
          <w:lang w:val="kk-KZ" w:eastAsia="ru-RU"/>
        </w:rPr>
      </w:pPr>
      <w:r w:rsidRPr="00EA348F">
        <w:rPr>
          <w:rFonts w:ascii="Times New Roman" w:eastAsia="Times New Roman" w:hAnsi="Times New Roman"/>
          <w:b/>
          <w:sz w:val="24"/>
          <w:szCs w:val="24"/>
          <w:lang w:val="kk-KZ" w:eastAsia="ru-RU"/>
        </w:rPr>
        <w:t>6.7 Дәріханалардан босатылу шарттары</w:t>
      </w:r>
    </w:p>
    <w:p w14:paraId="25AB8D40" w14:textId="77777777" w:rsidR="00B65E99" w:rsidRPr="00EA348F" w:rsidRDefault="00B65E99" w:rsidP="00B65E99">
      <w:pPr>
        <w:autoSpaceDE w:val="0"/>
        <w:autoSpaceDN w:val="0"/>
        <w:spacing w:after="0" w:line="240" w:lineRule="auto"/>
        <w:rPr>
          <w:rFonts w:ascii="Times New Roman" w:eastAsia="Times New Roman" w:hAnsi="Times New Roman"/>
          <w:sz w:val="24"/>
          <w:szCs w:val="24"/>
          <w:lang w:val="kk-KZ" w:eastAsia="ru-RU"/>
        </w:rPr>
      </w:pPr>
      <w:r w:rsidRPr="00EA348F">
        <w:rPr>
          <w:rFonts w:ascii="Times New Roman" w:eastAsia="Times New Roman" w:hAnsi="Times New Roman"/>
          <w:sz w:val="24"/>
          <w:szCs w:val="24"/>
          <w:lang w:val="kk-KZ" w:eastAsia="ru-RU"/>
        </w:rPr>
        <w:t>Рецепт арқылы</w:t>
      </w:r>
    </w:p>
    <w:p w14:paraId="41568EBE" w14:textId="77777777" w:rsidR="00D041C3" w:rsidRPr="003E5E7D" w:rsidRDefault="00D041C3" w:rsidP="0078568D">
      <w:pPr>
        <w:autoSpaceDE w:val="0"/>
        <w:autoSpaceDN w:val="0"/>
        <w:adjustRightInd w:val="0"/>
        <w:spacing w:after="0" w:line="240" w:lineRule="auto"/>
        <w:rPr>
          <w:rFonts w:ascii="Times New Roman" w:hAnsi="Times New Roman"/>
          <w:b/>
          <w:sz w:val="24"/>
          <w:szCs w:val="24"/>
          <w:lang w:val="kk-KZ"/>
        </w:rPr>
      </w:pPr>
    </w:p>
    <w:p w14:paraId="30AED53C" w14:textId="77777777" w:rsidR="00B31085" w:rsidRPr="003C1178" w:rsidRDefault="00B31085" w:rsidP="00D46ECB">
      <w:pPr>
        <w:pStyle w:val="ab"/>
        <w:tabs>
          <w:tab w:val="left" w:pos="426"/>
        </w:tabs>
        <w:spacing w:after="0" w:line="240" w:lineRule="auto"/>
        <w:ind w:left="0"/>
        <w:rPr>
          <w:rFonts w:ascii="Times New Roman" w:hAnsi="Times New Roman"/>
          <w:b/>
          <w:sz w:val="24"/>
          <w:szCs w:val="24"/>
          <w:lang w:val="kk-KZ"/>
        </w:rPr>
      </w:pPr>
      <w:bookmarkStart w:id="21" w:name="_Hlk57189967"/>
      <w:r w:rsidRPr="003C1178">
        <w:rPr>
          <w:rFonts w:ascii="Times New Roman" w:hAnsi="Times New Roman"/>
          <w:b/>
          <w:sz w:val="24"/>
          <w:szCs w:val="24"/>
          <w:lang w:val="kk-KZ"/>
        </w:rPr>
        <w:t>7. ТІРКЕУ КУӘЛІГІНІҢ ҰСТАУШЫСЫ</w:t>
      </w:r>
    </w:p>
    <w:p w14:paraId="3E3719D7" w14:textId="77777777" w:rsidR="003B05B2" w:rsidRPr="003E5E7D" w:rsidRDefault="003B05B2" w:rsidP="003B05B2">
      <w:pPr>
        <w:autoSpaceDE w:val="0"/>
        <w:autoSpaceDN w:val="0"/>
        <w:spacing w:after="0" w:line="240" w:lineRule="auto"/>
        <w:rPr>
          <w:rFonts w:ascii="Times New Roman" w:eastAsia="Microsoft Sans Serif" w:hAnsi="Times New Roman"/>
          <w:sz w:val="24"/>
          <w:szCs w:val="24"/>
          <w:lang w:val="kk-KZ" w:eastAsia="ru-RU" w:bidi="ru-RU"/>
        </w:rPr>
      </w:pPr>
      <w:r w:rsidRPr="003E5E7D">
        <w:rPr>
          <w:rFonts w:ascii="Times New Roman" w:eastAsia="Microsoft Sans Serif" w:hAnsi="Times New Roman"/>
          <w:sz w:val="24"/>
          <w:szCs w:val="24"/>
          <w:lang w:val="kk-KZ" w:eastAsia="ru-RU" w:bidi="ru-RU"/>
        </w:rPr>
        <w:t>Aurobindo Pharma Limited,</w:t>
      </w:r>
    </w:p>
    <w:p w14:paraId="62E72C0A" w14:textId="77777777" w:rsidR="003B05B2" w:rsidRPr="003B05B2" w:rsidRDefault="003B05B2" w:rsidP="003B05B2">
      <w:pPr>
        <w:autoSpaceDE w:val="0"/>
        <w:autoSpaceDN w:val="0"/>
        <w:spacing w:after="0" w:line="240" w:lineRule="auto"/>
        <w:rPr>
          <w:rFonts w:ascii="Times New Roman" w:eastAsia="Microsoft Sans Serif" w:hAnsi="Times New Roman"/>
          <w:sz w:val="24"/>
          <w:szCs w:val="24"/>
          <w:lang w:val="en-US" w:eastAsia="ru-RU" w:bidi="ru-RU"/>
        </w:rPr>
      </w:pPr>
      <w:r w:rsidRPr="003B05B2">
        <w:rPr>
          <w:rFonts w:ascii="Times New Roman" w:eastAsia="Microsoft Sans Serif" w:hAnsi="Times New Roman"/>
          <w:sz w:val="24"/>
          <w:szCs w:val="24"/>
          <w:lang w:val="en-US" w:eastAsia="ru-RU" w:bidi="ru-RU"/>
        </w:rPr>
        <w:t xml:space="preserve">Plot No. 2, </w:t>
      </w:r>
      <w:proofErr w:type="spellStart"/>
      <w:r w:rsidRPr="003B05B2">
        <w:rPr>
          <w:rFonts w:ascii="Times New Roman" w:eastAsia="Microsoft Sans Serif" w:hAnsi="Times New Roman"/>
          <w:sz w:val="24"/>
          <w:szCs w:val="24"/>
          <w:lang w:val="en-US" w:eastAsia="ru-RU" w:bidi="ru-RU"/>
        </w:rPr>
        <w:t>Maitrivihar</w:t>
      </w:r>
      <w:proofErr w:type="spellEnd"/>
      <w:r w:rsidRPr="003B05B2">
        <w:rPr>
          <w:rFonts w:ascii="Times New Roman" w:eastAsia="Microsoft Sans Serif" w:hAnsi="Times New Roman"/>
          <w:sz w:val="24"/>
          <w:szCs w:val="24"/>
          <w:lang w:val="en-US" w:eastAsia="ru-RU" w:bidi="ru-RU"/>
        </w:rPr>
        <w:t xml:space="preserve">, Ameerpet, </w:t>
      </w:r>
    </w:p>
    <w:p w14:paraId="59915ACA" w14:textId="77777777" w:rsidR="0034290C" w:rsidRPr="00EE5563" w:rsidRDefault="003B05B2" w:rsidP="003B05B2">
      <w:pPr>
        <w:autoSpaceDE w:val="0"/>
        <w:autoSpaceDN w:val="0"/>
        <w:spacing w:after="0" w:line="240" w:lineRule="auto"/>
        <w:rPr>
          <w:rFonts w:ascii="Times New Roman" w:eastAsia="Microsoft Sans Serif" w:hAnsi="Times New Roman"/>
          <w:sz w:val="24"/>
          <w:szCs w:val="24"/>
          <w:lang w:val="en-US" w:eastAsia="ru-RU" w:bidi="ru-RU"/>
        </w:rPr>
      </w:pPr>
      <w:r w:rsidRPr="003E5E7D">
        <w:rPr>
          <w:rFonts w:ascii="Times New Roman" w:eastAsia="Microsoft Sans Serif" w:hAnsi="Times New Roman"/>
          <w:sz w:val="24"/>
          <w:szCs w:val="24"/>
          <w:lang w:val="en-US" w:eastAsia="ru-RU" w:bidi="ru-RU"/>
        </w:rPr>
        <w:t>Hyderabad/</w:t>
      </w:r>
      <w:proofErr w:type="spellStart"/>
      <w:r w:rsidRPr="003B05B2">
        <w:rPr>
          <w:rFonts w:ascii="Times New Roman" w:eastAsia="Microsoft Sans Serif" w:hAnsi="Times New Roman"/>
          <w:sz w:val="24"/>
          <w:szCs w:val="24"/>
          <w:lang w:eastAsia="ru-RU" w:bidi="ru-RU"/>
        </w:rPr>
        <w:t>Хайдерабад</w:t>
      </w:r>
      <w:proofErr w:type="spellEnd"/>
      <w:r w:rsidRPr="003E5E7D">
        <w:rPr>
          <w:rFonts w:ascii="Times New Roman" w:eastAsia="Microsoft Sans Serif" w:hAnsi="Times New Roman"/>
          <w:sz w:val="24"/>
          <w:szCs w:val="24"/>
          <w:lang w:val="en-US" w:eastAsia="ru-RU" w:bidi="ru-RU"/>
        </w:rPr>
        <w:t xml:space="preserve"> - 500 038, Telangana, </w:t>
      </w:r>
      <w:proofErr w:type="spellStart"/>
      <w:r w:rsidR="00EE5563" w:rsidRPr="00EE5563">
        <w:rPr>
          <w:rFonts w:ascii="Times New Roman" w:eastAsia="Microsoft Sans Serif" w:hAnsi="Times New Roman"/>
          <w:sz w:val="24"/>
          <w:szCs w:val="24"/>
          <w:lang w:val="en-US" w:eastAsia="ru-RU" w:bidi="ru-RU"/>
        </w:rPr>
        <w:t>Үндістан</w:t>
      </w:r>
      <w:proofErr w:type="spellEnd"/>
      <w:r w:rsidR="00124A8D" w:rsidRPr="00EE5563">
        <w:rPr>
          <w:rFonts w:ascii="Times New Roman" w:eastAsia="Microsoft Sans Serif" w:hAnsi="Times New Roman"/>
          <w:sz w:val="24"/>
          <w:szCs w:val="24"/>
          <w:lang w:val="en-US" w:eastAsia="ru-RU" w:bidi="ru-RU"/>
        </w:rPr>
        <w:t>.</w:t>
      </w:r>
    </w:p>
    <w:p w14:paraId="3854EB73" w14:textId="77777777" w:rsidR="006F49A6" w:rsidRPr="003E5E7D" w:rsidRDefault="006F49A6" w:rsidP="00D46ECB">
      <w:pPr>
        <w:autoSpaceDE w:val="0"/>
        <w:autoSpaceDN w:val="0"/>
        <w:adjustRightInd w:val="0"/>
        <w:spacing w:after="0" w:line="240" w:lineRule="auto"/>
        <w:rPr>
          <w:rFonts w:ascii="Times New Roman" w:hAnsi="Times New Roman"/>
          <w:color w:val="0000FF"/>
          <w:sz w:val="24"/>
          <w:szCs w:val="24"/>
          <w:lang w:val="en-US" w:eastAsia="ru-RU"/>
        </w:rPr>
      </w:pPr>
    </w:p>
    <w:p w14:paraId="2CD95C1E" w14:textId="77777777" w:rsidR="00B31085" w:rsidRPr="00EE5563" w:rsidRDefault="00B31085" w:rsidP="00D46ECB">
      <w:pPr>
        <w:spacing w:after="0" w:line="240" w:lineRule="auto"/>
        <w:rPr>
          <w:rFonts w:ascii="Times New Roman" w:hAnsi="Times New Roman"/>
          <w:b/>
          <w:sz w:val="24"/>
          <w:szCs w:val="24"/>
          <w:lang w:val="kk-KZ"/>
        </w:rPr>
      </w:pPr>
      <w:bookmarkStart w:id="22" w:name="_Hlk50390912"/>
      <w:bookmarkEnd w:id="21"/>
      <w:r w:rsidRPr="00EE5563">
        <w:rPr>
          <w:rFonts w:ascii="Times New Roman" w:hAnsi="Times New Roman"/>
          <w:b/>
          <w:sz w:val="24"/>
          <w:szCs w:val="24"/>
          <w:lang w:val="kk-KZ"/>
        </w:rPr>
        <w:t>7.1. ТІРКЕУ КУӘЛІГІ ҰСТАУШЫСЫНЫҢ ӨКІЛІ</w:t>
      </w:r>
    </w:p>
    <w:p w14:paraId="29AFAD5D" w14:textId="77777777" w:rsidR="00B31085" w:rsidRPr="00EE5563" w:rsidRDefault="00B31085" w:rsidP="00D46ECB">
      <w:pPr>
        <w:spacing w:after="0" w:line="240" w:lineRule="auto"/>
        <w:rPr>
          <w:rFonts w:ascii="Times New Roman" w:hAnsi="Times New Roman"/>
          <w:bCs/>
          <w:sz w:val="24"/>
          <w:szCs w:val="24"/>
          <w:lang w:val="kk-KZ"/>
        </w:rPr>
      </w:pPr>
      <w:r w:rsidRPr="00EE5563">
        <w:rPr>
          <w:rFonts w:ascii="Times New Roman" w:hAnsi="Times New Roman"/>
          <w:bCs/>
          <w:sz w:val="24"/>
          <w:szCs w:val="24"/>
          <w:lang w:val="kk-KZ"/>
        </w:rPr>
        <w:t>Тұтынушылардың шағымдарын келесі мекенжайға жолдау керек:</w:t>
      </w:r>
    </w:p>
    <w:bookmarkEnd w:id="22"/>
    <w:p w14:paraId="539A80AE" w14:textId="77777777" w:rsidR="003B05B2" w:rsidRDefault="003B05B2" w:rsidP="003B05B2">
      <w:pPr>
        <w:spacing w:after="0" w:line="240" w:lineRule="auto"/>
        <w:jc w:val="both"/>
        <w:rPr>
          <w:rFonts w:ascii="Times New Roman" w:hAnsi="Times New Roman"/>
          <w:sz w:val="24"/>
          <w:szCs w:val="28"/>
          <w:lang w:val="uk-UA"/>
        </w:rPr>
      </w:pPr>
      <w:r w:rsidRPr="003B05B2">
        <w:rPr>
          <w:rFonts w:ascii="Times New Roman" w:hAnsi="Times New Roman"/>
          <w:sz w:val="24"/>
          <w:szCs w:val="28"/>
          <w:lang w:val="uk-UA"/>
        </w:rPr>
        <w:t>“LEKARSTVENNAYA BEZOPASNOST” (</w:t>
      </w:r>
      <w:proofErr w:type="spellStart"/>
      <w:r w:rsidRPr="003B05B2">
        <w:rPr>
          <w:rFonts w:ascii="Times New Roman" w:hAnsi="Times New Roman"/>
          <w:sz w:val="24"/>
          <w:szCs w:val="28"/>
          <w:lang w:val="uk-UA"/>
        </w:rPr>
        <w:t>Лекарственная</w:t>
      </w:r>
      <w:proofErr w:type="spellEnd"/>
      <w:r w:rsidRPr="003B05B2">
        <w:rPr>
          <w:rFonts w:ascii="Times New Roman" w:hAnsi="Times New Roman"/>
          <w:sz w:val="24"/>
          <w:szCs w:val="28"/>
          <w:lang w:val="uk-UA"/>
        </w:rPr>
        <w:t xml:space="preserve"> </w:t>
      </w:r>
      <w:proofErr w:type="spellStart"/>
      <w:r w:rsidRPr="003B05B2">
        <w:rPr>
          <w:rFonts w:ascii="Times New Roman" w:hAnsi="Times New Roman"/>
          <w:sz w:val="24"/>
          <w:szCs w:val="28"/>
          <w:lang w:val="uk-UA"/>
        </w:rPr>
        <w:t>безопасность</w:t>
      </w:r>
      <w:proofErr w:type="spellEnd"/>
      <w:r w:rsidRPr="003B05B2">
        <w:rPr>
          <w:rFonts w:ascii="Times New Roman" w:hAnsi="Times New Roman"/>
          <w:sz w:val="24"/>
          <w:szCs w:val="28"/>
          <w:lang w:val="uk-UA"/>
        </w:rPr>
        <w:t>) ЖШС,</w:t>
      </w:r>
    </w:p>
    <w:p w14:paraId="69478061" w14:textId="77777777" w:rsidR="003B05B2" w:rsidRDefault="003B05B2" w:rsidP="003B05B2">
      <w:pPr>
        <w:spacing w:after="0" w:line="240" w:lineRule="auto"/>
        <w:jc w:val="both"/>
        <w:rPr>
          <w:rFonts w:ascii="Times New Roman" w:hAnsi="Times New Roman"/>
          <w:sz w:val="24"/>
          <w:szCs w:val="28"/>
          <w:lang w:val="uk-UA"/>
        </w:rPr>
      </w:pPr>
      <w:r w:rsidRPr="003B05B2">
        <w:rPr>
          <w:rFonts w:ascii="Times New Roman" w:hAnsi="Times New Roman"/>
          <w:sz w:val="24"/>
          <w:szCs w:val="28"/>
          <w:lang w:val="uk-UA"/>
        </w:rPr>
        <w:t xml:space="preserve"> 050047, </w:t>
      </w:r>
      <w:proofErr w:type="spellStart"/>
      <w:r w:rsidRPr="003B05B2">
        <w:rPr>
          <w:rFonts w:ascii="Times New Roman" w:hAnsi="Times New Roman"/>
          <w:sz w:val="24"/>
          <w:szCs w:val="28"/>
          <w:lang w:val="uk-UA"/>
        </w:rPr>
        <w:t>Қазақстан</w:t>
      </w:r>
      <w:proofErr w:type="spellEnd"/>
      <w:r w:rsidRPr="003B05B2">
        <w:rPr>
          <w:rFonts w:ascii="Times New Roman" w:hAnsi="Times New Roman"/>
          <w:sz w:val="24"/>
          <w:szCs w:val="28"/>
          <w:lang w:val="uk-UA"/>
        </w:rPr>
        <w:t xml:space="preserve">, </w:t>
      </w:r>
      <w:proofErr w:type="spellStart"/>
      <w:r w:rsidRPr="003B05B2">
        <w:rPr>
          <w:rFonts w:ascii="Times New Roman" w:hAnsi="Times New Roman"/>
          <w:sz w:val="24"/>
          <w:szCs w:val="28"/>
          <w:lang w:val="uk-UA"/>
        </w:rPr>
        <w:t>Алматы</w:t>
      </w:r>
      <w:proofErr w:type="spellEnd"/>
      <w:r w:rsidRPr="003B05B2">
        <w:rPr>
          <w:rFonts w:ascii="Times New Roman" w:hAnsi="Times New Roman"/>
          <w:sz w:val="24"/>
          <w:szCs w:val="28"/>
          <w:lang w:val="uk-UA"/>
        </w:rPr>
        <w:t xml:space="preserve"> қ., Алатау </w:t>
      </w:r>
      <w:proofErr w:type="spellStart"/>
      <w:r w:rsidRPr="003B05B2">
        <w:rPr>
          <w:rFonts w:ascii="Times New Roman" w:hAnsi="Times New Roman"/>
          <w:sz w:val="24"/>
          <w:szCs w:val="28"/>
          <w:lang w:val="uk-UA"/>
        </w:rPr>
        <w:t>ауданы</w:t>
      </w:r>
      <w:proofErr w:type="spellEnd"/>
      <w:r w:rsidRPr="003B05B2">
        <w:rPr>
          <w:rFonts w:ascii="Times New Roman" w:hAnsi="Times New Roman"/>
          <w:sz w:val="24"/>
          <w:szCs w:val="28"/>
          <w:lang w:val="uk-UA"/>
        </w:rPr>
        <w:t xml:space="preserve">, </w:t>
      </w:r>
      <w:proofErr w:type="spellStart"/>
      <w:r w:rsidRPr="003B05B2">
        <w:rPr>
          <w:rFonts w:ascii="Times New Roman" w:hAnsi="Times New Roman"/>
          <w:sz w:val="24"/>
          <w:szCs w:val="28"/>
          <w:lang w:val="uk-UA"/>
        </w:rPr>
        <w:t>Саялы</w:t>
      </w:r>
      <w:proofErr w:type="spellEnd"/>
      <w:r w:rsidRPr="003B05B2">
        <w:rPr>
          <w:rFonts w:ascii="Times New Roman" w:hAnsi="Times New Roman"/>
          <w:sz w:val="24"/>
          <w:szCs w:val="28"/>
          <w:lang w:val="uk-UA"/>
        </w:rPr>
        <w:t xml:space="preserve"> </w:t>
      </w:r>
      <w:proofErr w:type="spellStart"/>
      <w:r w:rsidRPr="003B05B2">
        <w:rPr>
          <w:rFonts w:ascii="Times New Roman" w:hAnsi="Times New Roman"/>
          <w:sz w:val="24"/>
          <w:szCs w:val="28"/>
          <w:lang w:val="uk-UA"/>
        </w:rPr>
        <w:t>ықшамауданы</w:t>
      </w:r>
      <w:proofErr w:type="spellEnd"/>
      <w:r w:rsidRPr="003B05B2">
        <w:rPr>
          <w:rFonts w:ascii="Times New Roman" w:hAnsi="Times New Roman"/>
          <w:sz w:val="24"/>
          <w:szCs w:val="28"/>
          <w:lang w:val="uk-UA"/>
        </w:rPr>
        <w:t xml:space="preserve">, 16 </w:t>
      </w:r>
      <w:proofErr w:type="spellStart"/>
      <w:r w:rsidRPr="003B05B2">
        <w:rPr>
          <w:rFonts w:ascii="Times New Roman" w:hAnsi="Times New Roman"/>
          <w:sz w:val="24"/>
          <w:szCs w:val="28"/>
          <w:lang w:val="uk-UA"/>
        </w:rPr>
        <w:t>үй</w:t>
      </w:r>
      <w:proofErr w:type="spellEnd"/>
      <w:r w:rsidRPr="003B05B2">
        <w:rPr>
          <w:rFonts w:ascii="Times New Roman" w:hAnsi="Times New Roman"/>
          <w:sz w:val="24"/>
          <w:szCs w:val="28"/>
          <w:lang w:val="uk-UA"/>
        </w:rPr>
        <w:t xml:space="preserve">, 8 </w:t>
      </w:r>
      <w:proofErr w:type="spellStart"/>
      <w:r w:rsidRPr="003B05B2">
        <w:rPr>
          <w:rFonts w:ascii="Times New Roman" w:hAnsi="Times New Roman"/>
          <w:sz w:val="24"/>
          <w:szCs w:val="28"/>
          <w:lang w:val="uk-UA"/>
        </w:rPr>
        <w:t>пәтер</w:t>
      </w:r>
      <w:proofErr w:type="spellEnd"/>
      <w:r w:rsidRPr="003B05B2">
        <w:rPr>
          <w:rFonts w:ascii="Times New Roman" w:hAnsi="Times New Roman"/>
          <w:sz w:val="24"/>
          <w:szCs w:val="28"/>
          <w:lang w:val="uk-UA"/>
        </w:rPr>
        <w:t>.</w:t>
      </w:r>
    </w:p>
    <w:p w14:paraId="7714FC06" w14:textId="77777777" w:rsidR="003B05B2" w:rsidRPr="003B05B2" w:rsidRDefault="003B05B2" w:rsidP="003B05B2">
      <w:pPr>
        <w:spacing w:after="0" w:line="240" w:lineRule="auto"/>
        <w:jc w:val="both"/>
        <w:rPr>
          <w:rFonts w:ascii="Times New Roman" w:hAnsi="Times New Roman"/>
          <w:sz w:val="24"/>
          <w:szCs w:val="28"/>
          <w:lang w:val="kk-KZ"/>
        </w:rPr>
      </w:pPr>
      <w:r w:rsidRPr="003B05B2">
        <w:rPr>
          <w:rFonts w:ascii="Times New Roman" w:hAnsi="Times New Roman"/>
          <w:sz w:val="24"/>
          <w:szCs w:val="28"/>
          <w:lang w:val="kk-KZ"/>
        </w:rPr>
        <w:t xml:space="preserve">Тел.: +7 777 064 27 02, +7 499 504-15-19, </w:t>
      </w:r>
    </w:p>
    <w:p w14:paraId="7B157CDE" w14:textId="77777777" w:rsidR="00215CBB" w:rsidRDefault="003B05B2" w:rsidP="003B05B2">
      <w:pPr>
        <w:spacing w:after="0" w:line="240" w:lineRule="auto"/>
        <w:jc w:val="both"/>
        <w:rPr>
          <w:rFonts w:ascii="Times New Roman" w:hAnsi="Times New Roman"/>
          <w:sz w:val="24"/>
          <w:szCs w:val="28"/>
          <w:lang w:val="kk-KZ"/>
        </w:rPr>
      </w:pPr>
      <w:r w:rsidRPr="003B05B2">
        <w:rPr>
          <w:rFonts w:ascii="Times New Roman" w:hAnsi="Times New Roman"/>
          <w:sz w:val="24"/>
          <w:szCs w:val="28"/>
          <w:lang w:val="kk-KZ"/>
        </w:rPr>
        <w:t xml:space="preserve">e-mail: </w:t>
      </w:r>
      <w:hyperlink r:id="rId9" w:history="1">
        <w:r w:rsidRPr="00746A06">
          <w:rPr>
            <w:rStyle w:val="af0"/>
            <w:rFonts w:ascii="Times New Roman" w:hAnsi="Times New Roman"/>
            <w:sz w:val="24"/>
            <w:szCs w:val="28"/>
            <w:lang w:val="kk-KZ"/>
          </w:rPr>
          <w:t>adversereaction@drugsafety.ru</w:t>
        </w:r>
      </w:hyperlink>
    </w:p>
    <w:p w14:paraId="0264593F" w14:textId="77777777" w:rsidR="003B05B2" w:rsidRDefault="003B05B2" w:rsidP="003B05B2">
      <w:pPr>
        <w:spacing w:after="0" w:line="240" w:lineRule="auto"/>
        <w:jc w:val="both"/>
        <w:rPr>
          <w:rFonts w:ascii="Times New Roman" w:hAnsi="Times New Roman"/>
          <w:sz w:val="24"/>
          <w:szCs w:val="28"/>
          <w:lang w:val="kk-KZ"/>
        </w:rPr>
      </w:pPr>
    </w:p>
    <w:p w14:paraId="5EC07E75" w14:textId="77777777" w:rsidR="006F49A6" w:rsidRPr="00B31085" w:rsidRDefault="00B31085" w:rsidP="00D46ECB">
      <w:pPr>
        <w:pStyle w:val="ab"/>
        <w:tabs>
          <w:tab w:val="left" w:pos="426"/>
        </w:tabs>
        <w:spacing w:after="0" w:line="240" w:lineRule="auto"/>
        <w:ind w:left="0"/>
        <w:rPr>
          <w:rFonts w:ascii="Times New Roman" w:hAnsi="Times New Roman"/>
          <w:b/>
          <w:sz w:val="24"/>
          <w:szCs w:val="24"/>
          <w:lang w:val="kk-KZ"/>
        </w:rPr>
      </w:pPr>
      <w:r w:rsidRPr="003C1178">
        <w:rPr>
          <w:rFonts w:ascii="Times New Roman" w:hAnsi="Times New Roman"/>
          <w:b/>
          <w:bCs/>
          <w:sz w:val="24"/>
          <w:szCs w:val="24"/>
          <w:lang w:val="kk-KZ"/>
        </w:rPr>
        <w:t>8. ТІРКЕУ КУӘЛІГІНІҢ НӨМІРІ</w:t>
      </w:r>
    </w:p>
    <w:p w14:paraId="19C02DAB" w14:textId="4FED0A3D" w:rsidR="00215CBB" w:rsidRPr="003E5E7D" w:rsidRDefault="003E5E7D" w:rsidP="00D46ECB">
      <w:pPr>
        <w:autoSpaceDE w:val="0"/>
        <w:autoSpaceDN w:val="0"/>
        <w:spacing w:after="0" w:line="240" w:lineRule="auto"/>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kk-KZ" w:eastAsia="ru-RU"/>
        </w:rPr>
        <w:t>ҚР</w:t>
      </w:r>
      <w:r w:rsidRPr="003E5E7D">
        <w:rPr>
          <w:rFonts w:ascii="Times New Roman" w:eastAsia="Times New Roman" w:hAnsi="Times New Roman"/>
          <w:bCs/>
          <w:sz w:val="24"/>
          <w:szCs w:val="24"/>
          <w:lang w:val="uk-UA" w:eastAsia="ru-RU"/>
        </w:rPr>
        <w:t>-</w:t>
      </w:r>
      <w:r>
        <w:rPr>
          <w:rFonts w:ascii="Times New Roman" w:eastAsia="Times New Roman" w:hAnsi="Times New Roman"/>
          <w:bCs/>
          <w:sz w:val="24"/>
          <w:szCs w:val="24"/>
          <w:lang w:val="uk-UA" w:eastAsia="ru-RU"/>
        </w:rPr>
        <w:t>ДЗ</w:t>
      </w:r>
      <w:r w:rsidRPr="003E5E7D">
        <w:rPr>
          <w:rFonts w:ascii="Times New Roman" w:eastAsia="Times New Roman" w:hAnsi="Times New Roman"/>
          <w:bCs/>
          <w:sz w:val="24"/>
          <w:szCs w:val="24"/>
          <w:lang w:val="uk-UA" w:eastAsia="ru-RU"/>
        </w:rPr>
        <w:t>-5№025127</w:t>
      </w:r>
    </w:p>
    <w:p w14:paraId="695D04A0" w14:textId="77777777" w:rsidR="003E5E7D" w:rsidRPr="00576DF6" w:rsidRDefault="003E5E7D" w:rsidP="00D46ECB">
      <w:pPr>
        <w:autoSpaceDE w:val="0"/>
        <w:autoSpaceDN w:val="0"/>
        <w:spacing w:after="0" w:line="240" w:lineRule="auto"/>
        <w:jc w:val="both"/>
        <w:rPr>
          <w:rFonts w:ascii="Times New Roman" w:eastAsia="Times New Roman" w:hAnsi="Times New Roman"/>
          <w:b/>
          <w:sz w:val="24"/>
          <w:szCs w:val="24"/>
          <w:lang w:val="uk-UA" w:eastAsia="ru-RU"/>
        </w:rPr>
      </w:pPr>
    </w:p>
    <w:p w14:paraId="7CA4B775" w14:textId="77777777" w:rsidR="006F49A6" w:rsidRPr="00B31085" w:rsidRDefault="00B31085" w:rsidP="00D46ECB">
      <w:pPr>
        <w:pStyle w:val="ab"/>
        <w:tabs>
          <w:tab w:val="left" w:pos="426"/>
        </w:tabs>
        <w:spacing w:after="0" w:line="240" w:lineRule="auto"/>
        <w:ind w:left="0"/>
        <w:rPr>
          <w:rFonts w:ascii="Times New Roman" w:hAnsi="Times New Roman"/>
          <w:b/>
          <w:bCs/>
          <w:sz w:val="24"/>
          <w:szCs w:val="24"/>
          <w:lang w:val="kk-KZ"/>
        </w:rPr>
      </w:pPr>
      <w:r w:rsidRPr="003C1178">
        <w:rPr>
          <w:rFonts w:ascii="Times New Roman" w:hAnsi="Times New Roman"/>
          <w:b/>
          <w:bCs/>
          <w:sz w:val="24"/>
          <w:szCs w:val="24"/>
          <w:lang w:val="kk-KZ"/>
        </w:rPr>
        <w:t>9. БАСТАПҚЫ ТІРКЕЛГЕН (ТІРКЕУ/ҚАЙТА ТІРКЕУ РАСТАЛҒАН) КҮН</w:t>
      </w:r>
    </w:p>
    <w:p w14:paraId="561F0880" w14:textId="5DD6EC58" w:rsidR="00B91443" w:rsidRDefault="003E5E7D" w:rsidP="00D46ECB">
      <w:pPr>
        <w:pStyle w:val="Style5"/>
        <w:widowControl/>
        <w:tabs>
          <w:tab w:val="left" w:pos="7371"/>
        </w:tabs>
        <w:spacing w:line="240" w:lineRule="auto"/>
        <w:rPr>
          <w:rFonts w:eastAsia="Microsoft Sans Serif"/>
          <w:lang w:val="en-US" w:bidi="ru-RU"/>
        </w:rPr>
      </w:pPr>
      <w:r>
        <w:rPr>
          <w:rFonts w:eastAsia="Microsoft Sans Serif"/>
          <w:lang w:val="en-US" w:bidi="ru-RU"/>
        </w:rPr>
        <w:t>10.08.2021</w:t>
      </w:r>
    </w:p>
    <w:p w14:paraId="21AF137A" w14:textId="77777777" w:rsidR="003E5E7D" w:rsidRPr="003E5E7D" w:rsidRDefault="003E5E7D" w:rsidP="00D46ECB">
      <w:pPr>
        <w:pStyle w:val="Style5"/>
        <w:widowControl/>
        <w:tabs>
          <w:tab w:val="left" w:pos="7371"/>
        </w:tabs>
        <w:spacing w:line="240" w:lineRule="auto"/>
        <w:rPr>
          <w:rFonts w:eastAsia="Microsoft Sans Serif"/>
          <w:lang w:val="en-US" w:bidi="ru-RU"/>
        </w:rPr>
      </w:pPr>
    </w:p>
    <w:p w14:paraId="7F960038" w14:textId="548AEC29" w:rsidR="00B31085" w:rsidRDefault="00B31085" w:rsidP="00D46ECB">
      <w:pPr>
        <w:spacing w:after="0" w:line="240" w:lineRule="auto"/>
        <w:rPr>
          <w:rFonts w:ascii="Times New Roman" w:hAnsi="Times New Roman"/>
          <w:b/>
          <w:bCs/>
          <w:sz w:val="24"/>
          <w:szCs w:val="24"/>
          <w:lang w:val="kk-KZ"/>
        </w:rPr>
      </w:pPr>
      <w:r w:rsidRPr="00B31085">
        <w:rPr>
          <w:rFonts w:ascii="Times New Roman" w:hAnsi="Times New Roman"/>
          <w:b/>
          <w:bCs/>
          <w:sz w:val="24"/>
          <w:szCs w:val="24"/>
          <w:lang w:val="kk-KZ"/>
        </w:rPr>
        <w:t>10. МӘТІН ҚАЙТА ҚАРАЛҒАН КҮН</w:t>
      </w:r>
    </w:p>
    <w:p w14:paraId="7092CD9D" w14:textId="17DCB171" w:rsidR="003E5E7D" w:rsidRPr="003E5E7D" w:rsidRDefault="003E5E7D" w:rsidP="00D46ECB">
      <w:pPr>
        <w:spacing w:after="0" w:line="240" w:lineRule="auto"/>
        <w:rPr>
          <w:rFonts w:ascii="Times New Roman" w:hAnsi="Times New Roman"/>
          <w:sz w:val="24"/>
          <w:szCs w:val="24"/>
          <w:lang w:val="en-US"/>
        </w:rPr>
      </w:pPr>
      <w:r w:rsidRPr="003E5E7D">
        <w:rPr>
          <w:rFonts w:ascii="Times New Roman" w:hAnsi="Times New Roman"/>
          <w:sz w:val="24"/>
          <w:szCs w:val="24"/>
          <w:lang w:val="kk-KZ"/>
        </w:rPr>
        <w:t>05</w:t>
      </w:r>
      <w:r w:rsidRPr="003E5E7D">
        <w:rPr>
          <w:rFonts w:ascii="Times New Roman" w:hAnsi="Times New Roman"/>
          <w:sz w:val="24"/>
          <w:szCs w:val="24"/>
          <w:lang w:val="en-US"/>
        </w:rPr>
        <w:t>.08.2025</w:t>
      </w:r>
    </w:p>
    <w:p w14:paraId="088FF826" w14:textId="77777777" w:rsidR="003E5E7D" w:rsidRPr="003E5E7D" w:rsidRDefault="003E5E7D" w:rsidP="00D46ECB">
      <w:pPr>
        <w:spacing w:after="0" w:line="240" w:lineRule="auto"/>
        <w:rPr>
          <w:rFonts w:ascii="Times New Roman" w:hAnsi="Times New Roman"/>
          <w:b/>
          <w:bCs/>
          <w:sz w:val="24"/>
          <w:szCs w:val="24"/>
          <w:lang w:val="en-US"/>
        </w:rPr>
      </w:pPr>
    </w:p>
    <w:p w14:paraId="38936FDC" w14:textId="77777777" w:rsidR="00B31085" w:rsidRPr="00B31085" w:rsidRDefault="00B31085" w:rsidP="00D46ECB">
      <w:pPr>
        <w:spacing w:after="0" w:line="240" w:lineRule="auto"/>
        <w:rPr>
          <w:rFonts w:ascii="Times New Roman" w:eastAsia="TimesNewRomanPSMT" w:hAnsi="Times New Roman"/>
          <w:sz w:val="24"/>
          <w:szCs w:val="24"/>
          <w:lang w:val="kk-KZ"/>
        </w:rPr>
      </w:pPr>
      <w:bookmarkStart w:id="23" w:name="_Hlk46233345"/>
      <w:r w:rsidRPr="00B31085">
        <w:rPr>
          <w:rFonts w:ascii="Times New Roman" w:eastAsia="TimesNewRomanPSMT" w:hAnsi="Times New Roman"/>
          <w:sz w:val="24"/>
          <w:szCs w:val="24"/>
          <w:lang w:val="kk-KZ"/>
        </w:rPr>
        <w:lastRenderedPageBreak/>
        <w:t>Дәрілік препараттың жалпы сипаттамасын ресми сайттан қарауға болады</w:t>
      </w:r>
      <w:bookmarkEnd w:id="23"/>
      <w:r w:rsidRPr="00B31085">
        <w:rPr>
          <w:rFonts w:ascii="Times New Roman" w:eastAsia="TimesNewRomanPSMT" w:hAnsi="Times New Roman"/>
          <w:sz w:val="24"/>
          <w:szCs w:val="24"/>
          <w:lang w:val="kk-KZ"/>
        </w:rPr>
        <w:t>:</w:t>
      </w:r>
    </w:p>
    <w:p w14:paraId="0B372D28" w14:textId="77777777" w:rsidR="00B91443" w:rsidRPr="00B31085" w:rsidRDefault="006936FD" w:rsidP="00D46ECB">
      <w:pPr>
        <w:spacing w:after="0" w:line="240" w:lineRule="auto"/>
        <w:jc w:val="both"/>
        <w:rPr>
          <w:rFonts w:ascii="Times New Roman" w:eastAsia="Microsoft Sans Serif" w:hAnsi="Times New Roman"/>
          <w:sz w:val="24"/>
          <w:szCs w:val="24"/>
          <w:lang w:bidi="ru-RU"/>
        </w:rPr>
      </w:pPr>
      <w:hyperlink r:id="rId10" w:history="1">
        <w:r w:rsidR="00B91443" w:rsidRPr="00B31085">
          <w:rPr>
            <w:rStyle w:val="af0"/>
            <w:rFonts w:ascii="Times New Roman" w:hAnsi="Times New Roman"/>
            <w:sz w:val="24"/>
            <w:szCs w:val="24"/>
            <w:lang w:val="en-US"/>
          </w:rPr>
          <w:t>http</w:t>
        </w:r>
        <w:r w:rsidR="00B91443" w:rsidRPr="00B31085">
          <w:rPr>
            <w:rStyle w:val="af0"/>
            <w:rFonts w:ascii="Times New Roman" w:hAnsi="Times New Roman"/>
            <w:sz w:val="24"/>
            <w:szCs w:val="24"/>
          </w:rPr>
          <w:t>://</w:t>
        </w:r>
        <w:r w:rsidR="00B91443" w:rsidRPr="00B31085">
          <w:rPr>
            <w:rStyle w:val="af0"/>
            <w:rFonts w:ascii="Times New Roman" w:hAnsi="Times New Roman"/>
            <w:sz w:val="24"/>
            <w:szCs w:val="24"/>
            <w:lang w:val="en-US"/>
          </w:rPr>
          <w:t>www</w:t>
        </w:r>
        <w:r w:rsidR="00B91443" w:rsidRPr="00B31085">
          <w:rPr>
            <w:rStyle w:val="af0"/>
            <w:rFonts w:ascii="Times New Roman" w:hAnsi="Times New Roman"/>
            <w:sz w:val="24"/>
            <w:szCs w:val="24"/>
          </w:rPr>
          <w:t>.</w:t>
        </w:r>
        <w:proofErr w:type="spellStart"/>
        <w:r w:rsidR="00B91443" w:rsidRPr="00B31085">
          <w:rPr>
            <w:rStyle w:val="af0"/>
            <w:rFonts w:ascii="Times New Roman" w:hAnsi="Times New Roman"/>
            <w:sz w:val="24"/>
            <w:szCs w:val="24"/>
            <w:lang w:val="en-US"/>
          </w:rPr>
          <w:t>ndda</w:t>
        </w:r>
        <w:proofErr w:type="spellEnd"/>
        <w:r w:rsidR="00B91443" w:rsidRPr="00B31085">
          <w:rPr>
            <w:rStyle w:val="af0"/>
            <w:rFonts w:ascii="Times New Roman" w:hAnsi="Times New Roman"/>
            <w:sz w:val="24"/>
            <w:szCs w:val="24"/>
          </w:rPr>
          <w:t>.</w:t>
        </w:r>
        <w:proofErr w:type="spellStart"/>
        <w:r w:rsidR="00B91443" w:rsidRPr="00B31085">
          <w:rPr>
            <w:rStyle w:val="af0"/>
            <w:rFonts w:ascii="Times New Roman" w:hAnsi="Times New Roman"/>
            <w:sz w:val="24"/>
            <w:szCs w:val="24"/>
            <w:lang w:val="en-US"/>
          </w:rPr>
          <w:t>kz</w:t>
        </w:r>
        <w:proofErr w:type="spellEnd"/>
      </w:hyperlink>
      <w:r w:rsidR="00B91443" w:rsidRPr="00B31085">
        <w:rPr>
          <w:rFonts w:ascii="Times New Roman" w:hAnsi="Times New Roman"/>
          <w:sz w:val="24"/>
          <w:szCs w:val="24"/>
        </w:rPr>
        <w:t xml:space="preserve"> </w:t>
      </w:r>
    </w:p>
    <w:sectPr w:rsidR="00B91443" w:rsidRPr="00B31085" w:rsidSect="00F97B57">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BB69C" w14:textId="77777777" w:rsidR="006936FD" w:rsidRDefault="006936FD" w:rsidP="00D275FC">
      <w:pPr>
        <w:spacing w:after="0" w:line="240" w:lineRule="auto"/>
      </w:pPr>
      <w:r>
        <w:separator/>
      </w:r>
    </w:p>
  </w:endnote>
  <w:endnote w:type="continuationSeparator" w:id="0">
    <w:p w14:paraId="0A9093BA" w14:textId="77777777" w:rsidR="006936FD" w:rsidRDefault="006936FD"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7D4B" w14:textId="77777777" w:rsidR="006936FD" w:rsidRDefault="006936FD" w:rsidP="00D275FC">
      <w:pPr>
        <w:spacing w:after="0" w:line="240" w:lineRule="auto"/>
      </w:pPr>
      <w:r>
        <w:separator/>
      </w:r>
    </w:p>
  </w:footnote>
  <w:footnote w:type="continuationSeparator" w:id="0">
    <w:p w14:paraId="15C14282" w14:textId="77777777" w:rsidR="006936FD" w:rsidRDefault="006936FD"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8523" w14:textId="77777777" w:rsidR="00294EA7" w:rsidRDefault="001826DA">
    <w:pPr>
      <w:pStyle w:val="af2"/>
    </w:pPr>
    <w:r>
      <w:rPr>
        <w:noProof/>
        <w:lang w:eastAsia="ru-RU"/>
      </w:rPr>
      <mc:AlternateContent>
        <mc:Choice Requires="wps">
          <w:drawing>
            <wp:anchor distT="0" distB="0" distL="114300" distR="114300" simplePos="0" relativeHeight="251657728" behindDoc="0" locked="0" layoutInCell="1" allowOverlap="1" wp14:anchorId="587A78E5" wp14:editId="6D7CD888">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698BD676" w14:textId="77777777" w:rsidR="00294EA7" w:rsidRPr="00D275FC" w:rsidRDefault="00294EA7">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" filled="f" stroked="f" strokeweight=".5pt">
              <v:path arrowok="t"/>
              <v:textbox style="layout-flow:vertical;mso-layout-flow-alt:bottom-to-top">
                <w:txbxContent>
                  <w:p w:rsidR="00294EA7" w:rsidRPr="00D275FC" w:rsidRDefault="00294EA7">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04C99"/>
    <w:rsid w:val="00010371"/>
    <w:rsid w:val="00015C4C"/>
    <w:rsid w:val="0002049D"/>
    <w:rsid w:val="000210FC"/>
    <w:rsid w:val="000264BB"/>
    <w:rsid w:val="00026A9C"/>
    <w:rsid w:val="00033FC1"/>
    <w:rsid w:val="00034BC0"/>
    <w:rsid w:val="000357C1"/>
    <w:rsid w:val="00036E2A"/>
    <w:rsid w:val="00042999"/>
    <w:rsid w:val="000518A3"/>
    <w:rsid w:val="0005238D"/>
    <w:rsid w:val="00053F4B"/>
    <w:rsid w:val="000541C4"/>
    <w:rsid w:val="000664D0"/>
    <w:rsid w:val="00077D6A"/>
    <w:rsid w:val="000852A1"/>
    <w:rsid w:val="00094791"/>
    <w:rsid w:val="000972E6"/>
    <w:rsid w:val="000A0D71"/>
    <w:rsid w:val="000A15B0"/>
    <w:rsid w:val="000A272B"/>
    <w:rsid w:val="000B3546"/>
    <w:rsid w:val="000C2C4B"/>
    <w:rsid w:val="000C3EBE"/>
    <w:rsid w:val="000C4C48"/>
    <w:rsid w:val="000D184E"/>
    <w:rsid w:val="000D457D"/>
    <w:rsid w:val="000E01AB"/>
    <w:rsid w:val="000E153C"/>
    <w:rsid w:val="000E3634"/>
    <w:rsid w:val="000E49F0"/>
    <w:rsid w:val="000E6126"/>
    <w:rsid w:val="000F04CE"/>
    <w:rsid w:val="000F55E6"/>
    <w:rsid w:val="000F6613"/>
    <w:rsid w:val="000F7A53"/>
    <w:rsid w:val="00100406"/>
    <w:rsid w:val="00102E9C"/>
    <w:rsid w:val="00104C18"/>
    <w:rsid w:val="00107A8A"/>
    <w:rsid w:val="00111788"/>
    <w:rsid w:val="00113E2F"/>
    <w:rsid w:val="0012055F"/>
    <w:rsid w:val="00120934"/>
    <w:rsid w:val="001225CD"/>
    <w:rsid w:val="00123B06"/>
    <w:rsid w:val="00123DB5"/>
    <w:rsid w:val="00123F6A"/>
    <w:rsid w:val="00124A8D"/>
    <w:rsid w:val="00125232"/>
    <w:rsid w:val="00132B9A"/>
    <w:rsid w:val="00135234"/>
    <w:rsid w:val="001368AE"/>
    <w:rsid w:val="00144CCD"/>
    <w:rsid w:val="00145E30"/>
    <w:rsid w:val="001465A2"/>
    <w:rsid w:val="0014699B"/>
    <w:rsid w:val="0014739A"/>
    <w:rsid w:val="0015490C"/>
    <w:rsid w:val="0015545F"/>
    <w:rsid w:val="001573E2"/>
    <w:rsid w:val="00160FB3"/>
    <w:rsid w:val="00161A10"/>
    <w:rsid w:val="0016278D"/>
    <w:rsid w:val="00163F07"/>
    <w:rsid w:val="00164E5D"/>
    <w:rsid w:val="00172AF8"/>
    <w:rsid w:val="00176B93"/>
    <w:rsid w:val="00177962"/>
    <w:rsid w:val="001826DA"/>
    <w:rsid w:val="001872CE"/>
    <w:rsid w:val="00187ED1"/>
    <w:rsid w:val="001937AD"/>
    <w:rsid w:val="001A2CB2"/>
    <w:rsid w:val="001A3A84"/>
    <w:rsid w:val="001B240D"/>
    <w:rsid w:val="001B6AEC"/>
    <w:rsid w:val="001C19FD"/>
    <w:rsid w:val="001C1E7E"/>
    <w:rsid w:val="001C4745"/>
    <w:rsid w:val="001D0B84"/>
    <w:rsid w:val="001D2064"/>
    <w:rsid w:val="001D4E2E"/>
    <w:rsid w:val="001E5E2A"/>
    <w:rsid w:val="001E6427"/>
    <w:rsid w:val="001E6F4C"/>
    <w:rsid w:val="001F05D0"/>
    <w:rsid w:val="001F16AA"/>
    <w:rsid w:val="00200F3B"/>
    <w:rsid w:val="002030AD"/>
    <w:rsid w:val="00203355"/>
    <w:rsid w:val="0020414E"/>
    <w:rsid w:val="00205268"/>
    <w:rsid w:val="002052DC"/>
    <w:rsid w:val="002107EA"/>
    <w:rsid w:val="00211005"/>
    <w:rsid w:val="0021309A"/>
    <w:rsid w:val="00215CBB"/>
    <w:rsid w:val="00215EE2"/>
    <w:rsid w:val="00217ABC"/>
    <w:rsid w:val="00217D41"/>
    <w:rsid w:val="002222A9"/>
    <w:rsid w:val="00222CA6"/>
    <w:rsid w:val="00232642"/>
    <w:rsid w:val="00237697"/>
    <w:rsid w:val="002410EA"/>
    <w:rsid w:val="00244806"/>
    <w:rsid w:val="002454AA"/>
    <w:rsid w:val="002472E3"/>
    <w:rsid w:val="00250EDB"/>
    <w:rsid w:val="002511DF"/>
    <w:rsid w:val="00253209"/>
    <w:rsid w:val="00256E10"/>
    <w:rsid w:val="00260413"/>
    <w:rsid w:val="00260EBC"/>
    <w:rsid w:val="00264710"/>
    <w:rsid w:val="00264A6E"/>
    <w:rsid w:val="00267567"/>
    <w:rsid w:val="00270B0A"/>
    <w:rsid w:val="00280121"/>
    <w:rsid w:val="00280556"/>
    <w:rsid w:val="00280C59"/>
    <w:rsid w:val="00281FBE"/>
    <w:rsid w:val="002843C5"/>
    <w:rsid w:val="00284941"/>
    <w:rsid w:val="00290D2E"/>
    <w:rsid w:val="00292715"/>
    <w:rsid w:val="00294EA7"/>
    <w:rsid w:val="002A591C"/>
    <w:rsid w:val="002C10E1"/>
    <w:rsid w:val="002C15EB"/>
    <w:rsid w:val="002C1660"/>
    <w:rsid w:val="002C35A2"/>
    <w:rsid w:val="002C5345"/>
    <w:rsid w:val="002D3158"/>
    <w:rsid w:val="002D56B7"/>
    <w:rsid w:val="002D57FA"/>
    <w:rsid w:val="002E04B7"/>
    <w:rsid w:val="002E0BAD"/>
    <w:rsid w:val="002E1D28"/>
    <w:rsid w:val="002F0053"/>
    <w:rsid w:val="002F4A14"/>
    <w:rsid w:val="002F64F6"/>
    <w:rsid w:val="003043BF"/>
    <w:rsid w:val="00305795"/>
    <w:rsid w:val="00320073"/>
    <w:rsid w:val="00320596"/>
    <w:rsid w:val="003262DF"/>
    <w:rsid w:val="00332951"/>
    <w:rsid w:val="00332A75"/>
    <w:rsid w:val="0034290C"/>
    <w:rsid w:val="003443D7"/>
    <w:rsid w:val="0034682B"/>
    <w:rsid w:val="00356237"/>
    <w:rsid w:val="0036288F"/>
    <w:rsid w:val="00365B10"/>
    <w:rsid w:val="00367BA7"/>
    <w:rsid w:val="00372082"/>
    <w:rsid w:val="003761C0"/>
    <w:rsid w:val="0037623F"/>
    <w:rsid w:val="00381140"/>
    <w:rsid w:val="003812B2"/>
    <w:rsid w:val="00383CDB"/>
    <w:rsid w:val="00384EFD"/>
    <w:rsid w:val="0038595A"/>
    <w:rsid w:val="003879F9"/>
    <w:rsid w:val="003976C7"/>
    <w:rsid w:val="003A035E"/>
    <w:rsid w:val="003A577F"/>
    <w:rsid w:val="003B0285"/>
    <w:rsid w:val="003B05B2"/>
    <w:rsid w:val="003B6880"/>
    <w:rsid w:val="003C07E3"/>
    <w:rsid w:val="003C659E"/>
    <w:rsid w:val="003D691E"/>
    <w:rsid w:val="003D7780"/>
    <w:rsid w:val="003E13CF"/>
    <w:rsid w:val="003E4E7F"/>
    <w:rsid w:val="003E4F5E"/>
    <w:rsid w:val="003E5E7D"/>
    <w:rsid w:val="003F5344"/>
    <w:rsid w:val="003F7EDC"/>
    <w:rsid w:val="00404548"/>
    <w:rsid w:val="0041162E"/>
    <w:rsid w:val="004125D8"/>
    <w:rsid w:val="00413C66"/>
    <w:rsid w:val="00416507"/>
    <w:rsid w:val="004200EA"/>
    <w:rsid w:val="0042786D"/>
    <w:rsid w:val="00433C62"/>
    <w:rsid w:val="004349B9"/>
    <w:rsid w:val="00437360"/>
    <w:rsid w:val="0044142E"/>
    <w:rsid w:val="004528E1"/>
    <w:rsid w:val="004541AC"/>
    <w:rsid w:val="004567A4"/>
    <w:rsid w:val="00456F01"/>
    <w:rsid w:val="0046794E"/>
    <w:rsid w:val="00472EF5"/>
    <w:rsid w:val="0048687C"/>
    <w:rsid w:val="0049318D"/>
    <w:rsid w:val="004A31B4"/>
    <w:rsid w:val="004A51A2"/>
    <w:rsid w:val="004A6599"/>
    <w:rsid w:val="004A7038"/>
    <w:rsid w:val="004B6BD3"/>
    <w:rsid w:val="004B70C0"/>
    <w:rsid w:val="004C1861"/>
    <w:rsid w:val="004C1922"/>
    <w:rsid w:val="004C462F"/>
    <w:rsid w:val="004C6613"/>
    <w:rsid w:val="004D49E9"/>
    <w:rsid w:val="004E2A60"/>
    <w:rsid w:val="004E6E22"/>
    <w:rsid w:val="004F45AC"/>
    <w:rsid w:val="004F7B53"/>
    <w:rsid w:val="00500041"/>
    <w:rsid w:val="00501657"/>
    <w:rsid w:val="00506C9D"/>
    <w:rsid w:val="005071DA"/>
    <w:rsid w:val="00523D82"/>
    <w:rsid w:val="00534317"/>
    <w:rsid w:val="00536389"/>
    <w:rsid w:val="00541A00"/>
    <w:rsid w:val="005444B2"/>
    <w:rsid w:val="005448A0"/>
    <w:rsid w:val="00546ED7"/>
    <w:rsid w:val="00552F31"/>
    <w:rsid w:val="00552F8B"/>
    <w:rsid w:val="00561FE7"/>
    <w:rsid w:val="00563BA9"/>
    <w:rsid w:val="00566737"/>
    <w:rsid w:val="00567153"/>
    <w:rsid w:val="00575348"/>
    <w:rsid w:val="00576341"/>
    <w:rsid w:val="00576DF6"/>
    <w:rsid w:val="00577A50"/>
    <w:rsid w:val="0058065B"/>
    <w:rsid w:val="005816A6"/>
    <w:rsid w:val="005869C5"/>
    <w:rsid w:val="005872B7"/>
    <w:rsid w:val="005921EA"/>
    <w:rsid w:val="005924F5"/>
    <w:rsid w:val="00593F7B"/>
    <w:rsid w:val="00594FAB"/>
    <w:rsid w:val="005978A5"/>
    <w:rsid w:val="005A1176"/>
    <w:rsid w:val="005A1630"/>
    <w:rsid w:val="005A3C81"/>
    <w:rsid w:val="005A5680"/>
    <w:rsid w:val="005A6639"/>
    <w:rsid w:val="005A6914"/>
    <w:rsid w:val="005B081E"/>
    <w:rsid w:val="005B3FFE"/>
    <w:rsid w:val="005C0A4F"/>
    <w:rsid w:val="005C1519"/>
    <w:rsid w:val="005C1C4E"/>
    <w:rsid w:val="005C4994"/>
    <w:rsid w:val="005C4A16"/>
    <w:rsid w:val="005C7D61"/>
    <w:rsid w:val="005D35F9"/>
    <w:rsid w:val="005D66CE"/>
    <w:rsid w:val="005D66F3"/>
    <w:rsid w:val="005D68C6"/>
    <w:rsid w:val="005D7EE3"/>
    <w:rsid w:val="005E2548"/>
    <w:rsid w:val="005E2CF9"/>
    <w:rsid w:val="005E50DE"/>
    <w:rsid w:val="005E7569"/>
    <w:rsid w:val="005E76DA"/>
    <w:rsid w:val="005E7A5F"/>
    <w:rsid w:val="005F028A"/>
    <w:rsid w:val="005F7097"/>
    <w:rsid w:val="0060284B"/>
    <w:rsid w:val="00603072"/>
    <w:rsid w:val="0060364A"/>
    <w:rsid w:val="00604BEC"/>
    <w:rsid w:val="00604FC8"/>
    <w:rsid w:val="00605194"/>
    <w:rsid w:val="00614271"/>
    <w:rsid w:val="00615318"/>
    <w:rsid w:val="00617843"/>
    <w:rsid w:val="00620E94"/>
    <w:rsid w:val="00620F34"/>
    <w:rsid w:val="00621903"/>
    <w:rsid w:val="00623510"/>
    <w:rsid w:val="00624C1B"/>
    <w:rsid w:val="00625471"/>
    <w:rsid w:val="0062661D"/>
    <w:rsid w:val="00627853"/>
    <w:rsid w:val="00630B0D"/>
    <w:rsid w:val="006310A1"/>
    <w:rsid w:val="00632571"/>
    <w:rsid w:val="00634D0C"/>
    <w:rsid w:val="00635E09"/>
    <w:rsid w:val="0065148D"/>
    <w:rsid w:val="0065283D"/>
    <w:rsid w:val="00652BCE"/>
    <w:rsid w:val="00652E29"/>
    <w:rsid w:val="00653617"/>
    <w:rsid w:val="00655786"/>
    <w:rsid w:val="00665315"/>
    <w:rsid w:val="00666B42"/>
    <w:rsid w:val="0067136B"/>
    <w:rsid w:val="006865B1"/>
    <w:rsid w:val="00691208"/>
    <w:rsid w:val="00691F9B"/>
    <w:rsid w:val="006936FD"/>
    <w:rsid w:val="006A23C4"/>
    <w:rsid w:val="006A702E"/>
    <w:rsid w:val="006B12FD"/>
    <w:rsid w:val="006B1751"/>
    <w:rsid w:val="006B3F4A"/>
    <w:rsid w:val="006B7A90"/>
    <w:rsid w:val="006C5F38"/>
    <w:rsid w:val="006C7752"/>
    <w:rsid w:val="006D5986"/>
    <w:rsid w:val="006D5ACA"/>
    <w:rsid w:val="006D7D5A"/>
    <w:rsid w:val="006E09AF"/>
    <w:rsid w:val="006E4305"/>
    <w:rsid w:val="006F0911"/>
    <w:rsid w:val="006F3A58"/>
    <w:rsid w:val="006F49A6"/>
    <w:rsid w:val="006F5763"/>
    <w:rsid w:val="00704BAB"/>
    <w:rsid w:val="007104D1"/>
    <w:rsid w:val="007135A6"/>
    <w:rsid w:val="00724DB0"/>
    <w:rsid w:val="00725BD2"/>
    <w:rsid w:val="00726BD3"/>
    <w:rsid w:val="00730461"/>
    <w:rsid w:val="00733A73"/>
    <w:rsid w:val="00743ED0"/>
    <w:rsid w:val="007457CD"/>
    <w:rsid w:val="00746FF2"/>
    <w:rsid w:val="007479AE"/>
    <w:rsid w:val="00750656"/>
    <w:rsid w:val="00750994"/>
    <w:rsid w:val="007544F0"/>
    <w:rsid w:val="00755316"/>
    <w:rsid w:val="00760906"/>
    <w:rsid w:val="00761133"/>
    <w:rsid w:val="00761C8F"/>
    <w:rsid w:val="00764E84"/>
    <w:rsid w:val="0077192A"/>
    <w:rsid w:val="0077269D"/>
    <w:rsid w:val="00772FEF"/>
    <w:rsid w:val="007762F8"/>
    <w:rsid w:val="00783520"/>
    <w:rsid w:val="0078568D"/>
    <w:rsid w:val="00794F68"/>
    <w:rsid w:val="007A02D3"/>
    <w:rsid w:val="007A18B1"/>
    <w:rsid w:val="007A2DB6"/>
    <w:rsid w:val="007A3C32"/>
    <w:rsid w:val="007B011E"/>
    <w:rsid w:val="007C055A"/>
    <w:rsid w:val="007C1693"/>
    <w:rsid w:val="007C1F6D"/>
    <w:rsid w:val="007D0215"/>
    <w:rsid w:val="007D0E84"/>
    <w:rsid w:val="007D3AA5"/>
    <w:rsid w:val="007D47C9"/>
    <w:rsid w:val="007D681B"/>
    <w:rsid w:val="007E1D85"/>
    <w:rsid w:val="007F60CB"/>
    <w:rsid w:val="00802563"/>
    <w:rsid w:val="00803517"/>
    <w:rsid w:val="00804A48"/>
    <w:rsid w:val="008106A7"/>
    <w:rsid w:val="0081154A"/>
    <w:rsid w:val="00814DFC"/>
    <w:rsid w:val="00820B36"/>
    <w:rsid w:val="00821A79"/>
    <w:rsid w:val="00822205"/>
    <w:rsid w:val="00827BB2"/>
    <w:rsid w:val="008322E6"/>
    <w:rsid w:val="008329DA"/>
    <w:rsid w:val="00832A7E"/>
    <w:rsid w:val="008330E7"/>
    <w:rsid w:val="008350BC"/>
    <w:rsid w:val="008353A4"/>
    <w:rsid w:val="008407EF"/>
    <w:rsid w:val="008418F5"/>
    <w:rsid w:val="008451C8"/>
    <w:rsid w:val="00846BE5"/>
    <w:rsid w:val="00847154"/>
    <w:rsid w:val="008548DB"/>
    <w:rsid w:val="00857EBB"/>
    <w:rsid w:val="00862FA8"/>
    <w:rsid w:val="00864E39"/>
    <w:rsid w:val="0086657B"/>
    <w:rsid w:val="0087104B"/>
    <w:rsid w:val="00873986"/>
    <w:rsid w:val="008832E5"/>
    <w:rsid w:val="008872AB"/>
    <w:rsid w:val="00891EB8"/>
    <w:rsid w:val="0089401D"/>
    <w:rsid w:val="00895628"/>
    <w:rsid w:val="00897669"/>
    <w:rsid w:val="008A0113"/>
    <w:rsid w:val="008C0181"/>
    <w:rsid w:val="008C47D6"/>
    <w:rsid w:val="008C6434"/>
    <w:rsid w:val="008D0B8D"/>
    <w:rsid w:val="008D4451"/>
    <w:rsid w:val="008D57F7"/>
    <w:rsid w:val="008D62B7"/>
    <w:rsid w:val="008E19AE"/>
    <w:rsid w:val="008E64D9"/>
    <w:rsid w:val="008E6895"/>
    <w:rsid w:val="008F0721"/>
    <w:rsid w:val="00900B3C"/>
    <w:rsid w:val="009014E4"/>
    <w:rsid w:val="009015DC"/>
    <w:rsid w:val="00904FB5"/>
    <w:rsid w:val="0091136C"/>
    <w:rsid w:val="009128A3"/>
    <w:rsid w:val="009263DC"/>
    <w:rsid w:val="0092696F"/>
    <w:rsid w:val="00930D7D"/>
    <w:rsid w:val="0095047E"/>
    <w:rsid w:val="00956101"/>
    <w:rsid w:val="00957BAF"/>
    <w:rsid w:val="00962CD6"/>
    <w:rsid w:val="0096469C"/>
    <w:rsid w:val="00966C5A"/>
    <w:rsid w:val="00974EE1"/>
    <w:rsid w:val="00980ED0"/>
    <w:rsid w:val="00982643"/>
    <w:rsid w:val="00985798"/>
    <w:rsid w:val="00985916"/>
    <w:rsid w:val="00986783"/>
    <w:rsid w:val="00993A60"/>
    <w:rsid w:val="00994B61"/>
    <w:rsid w:val="009A5BEA"/>
    <w:rsid w:val="009B014E"/>
    <w:rsid w:val="009B313E"/>
    <w:rsid w:val="009C2D01"/>
    <w:rsid w:val="009D67EC"/>
    <w:rsid w:val="009D71D5"/>
    <w:rsid w:val="009E2887"/>
    <w:rsid w:val="009E56D6"/>
    <w:rsid w:val="009E5CB9"/>
    <w:rsid w:val="009F07F5"/>
    <w:rsid w:val="009F1D83"/>
    <w:rsid w:val="009F22EA"/>
    <w:rsid w:val="009F31F2"/>
    <w:rsid w:val="009F3C7E"/>
    <w:rsid w:val="009F45A5"/>
    <w:rsid w:val="009F5A85"/>
    <w:rsid w:val="009F72B0"/>
    <w:rsid w:val="00A01C2E"/>
    <w:rsid w:val="00A02BB2"/>
    <w:rsid w:val="00A04052"/>
    <w:rsid w:val="00A0709E"/>
    <w:rsid w:val="00A074C5"/>
    <w:rsid w:val="00A079BF"/>
    <w:rsid w:val="00A07B7D"/>
    <w:rsid w:val="00A12563"/>
    <w:rsid w:val="00A24657"/>
    <w:rsid w:val="00A2498C"/>
    <w:rsid w:val="00A26A0D"/>
    <w:rsid w:val="00A26BB4"/>
    <w:rsid w:val="00A27811"/>
    <w:rsid w:val="00A300B9"/>
    <w:rsid w:val="00A302E2"/>
    <w:rsid w:val="00A31019"/>
    <w:rsid w:val="00A65907"/>
    <w:rsid w:val="00A832D0"/>
    <w:rsid w:val="00A8360A"/>
    <w:rsid w:val="00A84EA1"/>
    <w:rsid w:val="00A93F17"/>
    <w:rsid w:val="00A94AE5"/>
    <w:rsid w:val="00AA4618"/>
    <w:rsid w:val="00AA5E2F"/>
    <w:rsid w:val="00AA7317"/>
    <w:rsid w:val="00AC2C0B"/>
    <w:rsid w:val="00AC4905"/>
    <w:rsid w:val="00AD55C1"/>
    <w:rsid w:val="00AE7922"/>
    <w:rsid w:val="00AF0305"/>
    <w:rsid w:val="00AF056B"/>
    <w:rsid w:val="00AF2EA3"/>
    <w:rsid w:val="00AF3C22"/>
    <w:rsid w:val="00AF63F7"/>
    <w:rsid w:val="00AF7FBA"/>
    <w:rsid w:val="00B01011"/>
    <w:rsid w:val="00B0435E"/>
    <w:rsid w:val="00B05BD1"/>
    <w:rsid w:val="00B06AF9"/>
    <w:rsid w:val="00B06B7E"/>
    <w:rsid w:val="00B10089"/>
    <w:rsid w:val="00B21CF0"/>
    <w:rsid w:val="00B22E50"/>
    <w:rsid w:val="00B31085"/>
    <w:rsid w:val="00B313B3"/>
    <w:rsid w:val="00B46F30"/>
    <w:rsid w:val="00B5613F"/>
    <w:rsid w:val="00B608C1"/>
    <w:rsid w:val="00B60D3D"/>
    <w:rsid w:val="00B61D95"/>
    <w:rsid w:val="00B6220C"/>
    <w:rsid w:val="00B65E99"/>
    <w:rsid w:val="00B7231F"/>
    <w:rsid w:val="00B75B6C"/>
    <w:rsid w:val="00B81992"/>
    <w:rsid w:val="00B90A1E"/>
    <w:rsid w:val="00B91443"/>
    <w:rsid w:val="00B9187F"/>
    <w:rsid w:val="00BA2BF3"/>
    <w:rsid w:val="00BB0919"/>
    <w:rsid w:val="00BB111F"/>
    <w:rsid w:val="00BB3050"/>
    <w:rsid w:val="00BB7831"/>
    <w:rsid w:val="00BC1E4B"/>
    <w:rsid w:val="00BC31BC"/>
    <w:rsid w:val="00BC5207"/>
    <w:rsid w:val="00BC6167"/>
    <w:rsid w:val="00BC6A01"/>
    <w:rsid w:val="00BE198F"/>
    <w:rsid w:val="00BE4435"/>
    <w:rsid w:val="00BE684E"/>
    <w:rsid w:val="00BE6B71"/>
    <w:rsid w:val="00BF5918"/>
    <w:rsid w:val="00C0362D"/>
    <w:rsid w:val="00C07BB3"/>
    <w:rsid w:val="00C153F2"/>
    <w:rsid w:val="00C2000E"/>
    <w:rsid w:val="00C24D7D"/>
    <w:rsid w:val="00C33577"/>
    <w:rsid w:val="00C379C9"/>
    <w:rsid w:val="00C422B8"/>
    <w:rsid w:val="00C566D6"/>
    <w:rsid w:val="00C57DB0"/>
    <w:rsid w:val="00C61A5A"/>
    <w:rsid w:val="00C67789"/>
    <w:rsid w:val="00C71E57"/>
    <w:rsid w:val="00C764D9"/>
    <w:rsid w:val="00C77910"/>
    <w:rsid w:val="00C77F19"/>
    <w:rsid w:val="00C805B4"/>
    <w:rsid w:val="00C839ED"/>
    <w:rsid w:val="00C84299"/>
    <w:rsid w:val="00C86798"/>
    <w:rsid w:val="00C92F14"/>
    <w:rsid w:val="00C94B98"/>
    <w:rsid w:val="00C97365"/>
    <w:rsid w:val="00CA4C1A"/>
    <w:rsid w:val="00CA7730"/>
    <w:rsid w:val="00CB5BF2"/>
    <w:rsid w:val="00CC08BA"/>
    <w:rsid w:val="00CC303F"/>
    <w:rsid w:val="00CC330A"/>
    <w:rsid w:val="00CC5727"/>
    <w:rsid w:val="00CC7DBD"/>
    <w:rsid w:val="00CD6935"/>
    <w:rsid w:val="00CE03ED"/>
    <w:rsid w:val="00CE7F7F"/>
    <w:rsid w:val="00CF3849"/>
    <w:rsid w:val="00D0233C"/>
    <w:rsid w:val="00D0253E"/>
    <w:rsid w:val="00D041C3"/>
    <w:rsid w:val="00D11462"/>
    <w:rsid w:val="00D11CF9"/>
    <w:rsid w:val="00D14D61"/>
    <w:rsid w:val="00D202D2"/>
    <w:rsid w:val="00D22A47"/>
    <w:rsid w:val="00D25CB4"/>
    <w:rsid w:val="00D26475"/>
    <w:rsid w:val="00D275FC"/>
    <w:rsid w:val="00D3279D"/>
    <w:rsid w:val="00D3576E"/>
    <w:rsid w:val="00D43297"/>
    <w:rsid w:val="00D46B0B"/>
    <w:rsid w:val="00D46ECB"/>
    <w:rsid w:val="00D5337A"/>
    <w:rsid w:val="00D55ED8"/>
    <w:rsid w:val="00D60C5A"/>
    <w:rsid w:val="00D6332F"/>
    <w:rsid w:val="00D674CA"/>
    <w:rsid w:val="00D70D45"/>
    <w:rsid w:val="00D70DB6"/>
    <w:rsid w:val="00D723BC"/>
    <w:rsid w:val="00D76048"/>
    <w:rsid w:val="00D77A4C"/>
    <w:rsid w:val="00D93C80"/>
    <w:rsid w:val="00D9686A"/>
    <w:rsid w:val="00D96A8F"/>
    <w:rsid w:val="00DA16F7"/>
    <w:rsid w:val="00DB0492"/>
    <w:rsid w:val="00DB0CE0"/>
    <w:rsid w:val="00DB406A"/>
    <w:rsid w:val="00DB40A8"/>
    <w:rsid w:val="00DB7FB0"/>
    <w:rsid w:val="00DD5E3A"/>
    <w:rsid w:val="00DE4FC7"/>
    <w:rsid w:val="00DE5F6E"/>
    <w:rsid w:val="00DF11A7"/>
    <w:rsid w:val="00DF3381"/>
    <w:rsid w:val="00DF47EB"/>
    <w:rsid w:val="00E1469C"/>
    <w:rsid w:val="00E20752"/>
    <w:rsid w:val="00E211ED"/>
    <w:rsid w:val="00E271CB"/>
    <w:rsid w:val="00E301D0"/>
    <w:rsid w:val="00E317B2"/>
    <w:rsid w:val="00E33FE3"/>
    <w:rsid w:val="00E34FE3"/>
    <w:rsid w:val="00E36147"/>
    <w:rsid w:val="00E40AE2"/>
    <w:rsid w:val="00E45080"/>
    <w:rsid w:val="00E55D6C"/>
    <w:rsid w:val="00E57396"/>
    <w:rsid w:val="00E6241E"/>
    <w:rsid w:val="00E7446C"/>
    <w:rsid w:val="00E75FFF"/>
    <w:rsid w:val="00E81A1B"/>
    <w:rsid w:val="00E81A86"/>
    <w:rsid w:val="00E84146"/>
    <w:rsid w:val="00E85118"/>
    <w:rsid w:val="00E85A7A"/>
    <w:rsid w:val="00E8607B"/>
    <w:rsid w:val="00E91073"/>
    <w:rsid w:val="00E91D27"/>
    <w:rsid w:val="00E93583"/>
    <w:rsid w:val="00E955CE"/>
    <w:rsid w:val="00EA2F86"/>
    <w:rsid w:val="00EA303C"/>
    <w:rsid w:val="00EA5A3A"/>
    <w:rsid w:val="00EA6D39"/>
    <w:rsid w:val="00EB1C87"/>
    <w:rsid w:val="00EB1D97"/>
    <w:rsid w:val="00EB32A3"/>
    <w:rsid w:val="00EB41C1"/>
    <w:rsid w:val="00EC0600"/>
    <w:rsid w:val="00EC33FE"/>
    <w:rsid w:val="00EC369A"/>
    <w:rsid w:val="00EC480E"/>
    <w:rsid w:val="00EC4E42"/>
    <w:rsid w:val="00ED1D40"/>
    <w:rsid w:val="00EE04FB"/>
    <w:rsid w:val="00EE12C6"/>
    <w:rsid w:val="00EE5563"/>
    <w:rsid w:val="00EF4654"/>
    <w:rsid w:val="00EF4C53"/>
    <w:rsid w:val="00F006F1"/>
    <w:rsid w:val="00F05540"/>
    <w:rsid w:val="00F07B7B"/>
    <w:rsid w:val="00F2151A"/>
    <w:rsid w:val="00F21C9B"/>
    <w:rsid w:val="00F23B95"/>
    <w:rsid w:val="00F2678B"/>
    <w:rsid w:val="00F34699"/>
    <w:rsid w:val="00F40388"/>
    <w:rsid w:val="00F42D3C"/>
    <w:rsid w:val="00F56F75"/>
    <w:rsid w:val="00F6012B"/>
    <w:rsid w:val="00F63389"/>
    <w:rsid w:val="00F665E0"/>
    <w:rsid w:val="00F71983"/>
    <w:rsid w:val="00F721F4"/>
    <w:rsid w:val="00F81A9F"/>
    <w:rsid w:val="00F85441"/>
    <w:rsid w:val="00F8631E"/>
    <w:rsid w:val="00F90354"/>
    <w:rsid w:val="00F91977"/>
    <w:rsid w:val="00F97B57"/>
    <w:rsid w:val="00FA4C4A"/>
    <w:rsid w:val="00FA4F7C"/>
    <w:rsid w:val="00FA7288"/>
    <w:rsid w:val="00FB0456"/>
    <w:rsid w:val="00FB3F72"/>
    <w:rsid w:val="00FB47F4"/>
    <w:rsid w:val="00FB755E"/>
    <w:rsid w:val="00FC17F4"/>
    <w:rsid w:val="00FD2B12"/>
    <w:rsid w:val="00FD2B9F"/>
    <w:rsid w:val="00FD6FA9"/>
    <w:rsid w:val="00FE09A5"/>
    <w:rsid w:val="00FE1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7B5C4"/>
  <w15:chartTrackingRefBased/>
  <w15:docId w15:val="{5E3F8B2B-80E9-4B0D-B38D-A4B1D728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link w:val="ad"/>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e">
    <w:name w:val="Subtitle"/>
    <w:basedOn w:val="a"/>
    <w:link w:val="af"/>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f">
    <w:name w:val="Подзаголовок Знак"/>
    <w:link w:val="ae"/>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0">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1">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2">
    <w:name w:val="header"/>
    <w:basedOn w:val="a"/>
    <w:link w:val="af3"/>
    <w:uiPriority w:val="99"/>
    <w:unhideWhenUsed/>
    <w:rsid w:val="00D275FC"/>
    <w:pPr>
      <w:tabs>
        <w:tab w:val="center" w:pos="4677"/>
        <w:tab w:val="right" w:pos="9355"/>
      </w:tabs>
      <w:spacing w:after="0" w:line="240" w:lineRule="auto"/>
    </w:pPr>
  </w:style>
  <w:style w:type="character" w:customStyle="1" w:styleId="af3">
    <w:name w:val="Верхний колонтитул Знак"/>
    <w:link w:val="af2"/>
    <w:uiPriority w:val="99"/>
    <w:rsid w:val="00D275FC"/>
    <w:rPr>
      <w:lang w:val="ru-RU"/>
    </w:rPr>
  </w:style>
  <w:style w:type="paragraph" w:styleId="af4">
    <w:name w:val="footer"/>
    <w:basedOn w:val="a"/>
    <w:link w:val="af5"/>
    <w:uiPriority w:val="99"/>
    <w:unhideWhenUsed/>
    <w:rsid w:val="00D275FC"/>
    <w:pPr>
      <w:tabs>
        <w:tab w:val="center" w:pos="4677"/>
        <w:tab w:val="right" w:pos="9355"/>
      </w:tabs>
      <w:spacing w:after="0" w:line="240" w:lineRule="auto"/>
    </w:pPr>
  </w:style>
  <w:style w:type="character" w:customStyle="1" w:styleId="af5">
    <w:name w:val="Нижний колонтитул Знак"/>
    <w:link w:val="af4"/>
    <w:uiPriority w:val="99"/>
    <w:rsid w:val="00D275FC"/>
    <w:rPr>
      <w:lang w:val="ru-RU"/>
    </w:rPr>
  </w:style>
  <w:style w:type="paragraph" w:styleId="af6">
    <w:name w:val="Title"/>
    <w:basedOn w:val="a"/>
    <w:next w:val="a"/>
    <w:link w:val="af7"/>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7">
    <w:name w:val="Заголовок Знак"/>
    <w:link w:val="af6"/>
    <w:uiPriority w:val="10"/>
    <w:rsid w:val="00900B3C"/>
    <w:rPr>
      <w:rFonts w:ascii="Consolas" w:eastAsia="Consolas" w:hAnsi="Consolas" w:cs="Consolas"/>
    </w:rPr>
  </w:style>
  <w:style w:type="character" w:styleId="af8">
    <w:name w:val="annotation reference"/>
    <w:uiPriority w:val="99"/>
    <w:rsid w:val="007D0E84"/>
    <w:rPr>
      <w:sz w:val="16"/>
      <w:szCs w:val="16"/>
    </w:rPr>
  </w:style>
  <w:style w:type="paragraph" w:styleId="af9">
    <w:name w:val="annotation text"/>
    <w:basedOn w:val="a"/>
    <w:link w:val="afa"/>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a">
    <w:name w:val="Текст примечания Знак"/>
    <w:link w:val="af9"/>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b">
    <w:name w:val="Table Grid"/>
    <w:basedOn w:val="a1"/>
    <w:uiPriority w:val="59"/>
    <w:rsid w:val="009C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semiHidden/>
    <w:unhideWhenUsed/>
    <w:rsid w:val="00437360"/>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link w:val="23"/>
    <w:semiHidden/>
    <w:rsid w:val="00437360"/>
    <w:rPr>
      <w:rFonts w:ascii="Times New Roman" w:eastAsia="Times New Roman" w:hAnsi="Times New Roman"/>
      <w:sz w:val="24"/>
      <w:szCs w:val="24"/>
    </w:rPr>
  </w:style>
  <w:style w:type="character" w:customStyle="1" w:styleId="ad">
    <w:name w:val="Без интервала Знак"/>
    <w:link w:val="ac"/>
    <w:uiPriority w:val="1"/>
    <w:rsid w:val="005F028A"/>
    <w:rPr>
      <w:sz w:val="22"/>
      <w:szCs w:val="22"/>
      <w:lang w:eastAsia="en-US"/>
    </w:rPr>
  </w:style>
  <w:style w:type="paragraph" w:customStyle="1" w:styleId="afc">
    <w:name w:val="Обычный абзац"/>
    <w:basedOn w:val="a"/>
    <w:rsid w:val="00A079BF"/>
    <w:pPr>
      <w:tabs>
        <w:tab w:val="left" w:pos="720"/>
        <w:tab w:val="left" w:pos="2304"/>
        <w:tab w:val="left" w:pos="3456"/>
        <w:tab w:val="left" w:pos="4609"/>
        <w:tab w:val="left" w:pos="5679"/>
        <w:tab w:val="left" w:pos="6913"/>
        <w:tab w:val="left" w:pos="8065"/>
      </w:tabs>
      <w:spacing w:after="120" w:line="288" w:lineRule="auto"/>
      <w:jc w:val="both"/>
    </w:pPr>
    <w:rPr>
      <w:rFonts w:ascii="Times New Roman" w:eastAsia="MS Mincho" w:hAnsi="Times New Roman"/>
      <w:kern w:val="16"/>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2785">
      <w:bodyDiv w:val="1"/>
      <w:marLeft w:val="0"/>
      <w:marRight w:val="0"/>
      <w:marTop w:val="0"/>
      <w:marBottom w:val="0"/>
      <w:divBdr>
        <w:top w:val="none" w:sz="0" w:space="0" w:color="auto"/>
        <w:left w:val="none" w:sz="0" w:space="0" w:color="auto"/>
        <w:bottom w:val="none" w:sz="0" w:space="0" w:color="auto"/>
        <w:right w:val="none" w:sz="0" w:space="0" w:color="auto"/>
      </w:divBdr>
    </w:div>
    <w:div w:id="216599281">
      <w:bodyDiv w:val="1"/>
      <w:marLeft w:val="0"/>
      <w:marRight w:val="0"/>
      <w:marTop w:val="0"/>
      <w:marBottom w:val="0"/>
      <w:divBdr>
        <w:top w:val="none" w:sz="0" w:space="0" w:color="auto"/>
        <w:left w:val="none" w:sz="0" w:space="0" w:color="auto"/>
        <w:bottom w:val="none" w:sz="0" w:space="0" w:color="auto"/>
        <w:right w:val="none" w:sz="0" w:space="0" w:color="auto"/>
      </w:divBdr>
    </w:div>
    <w:div w:id="387651716">
      <w:bodyDiv w:val="1"/>
      <w:marLeft w:val="0"/>
      <w:marRight w:val="0"/>
      <w:marTop w:val="0"/>
      <w:marBottom w:val="0"/>
      <w:divBdr>
        <w:top w:val="none" w:sz="0" w:space="0" w:color="auto"/>
        <w:left w:val="none" w:sz="0" w:space="0" w:color="auto"/>
        <w:bottom w:val="none" w:sz="0" w:space="0" w:color="auto"/>
        <w:right w:val="none" w:sz="0" w:space="0" w:color="auto"/>
      </w:divBdr>
    </w:div>
    <w:div w:id="406656590">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627473912">
      <w:bodyDiv w:val="1"/>
      <w:marLeft w:val="0"/>
      <w:marRight w:val="0"/>
      <w:marTop w:val="0"/>
      <w:marBottom w:val="0"/>
      <w:divBdr>
        <w:top w:val="none" w:sz="0" w:space="0" w:color="auto"/>
        <w:left w:val="none" w:sz="0" w:space="0" w:color="auto"/>
        <w:bottom w:val="none" w:sz="0" w:space="0" w:color="auto"/>
        <w:right w:val="none" w:sz="0" w:space="0" w:color="auto"/>
      </w:divBdr>
    </w:div>
    <w:div w:id="668484720">
      <w:bodyDiv w:val="1"/>
      <w:marLeft w:val="0"/>
      <w:marRight w:val="0"/>
      <w:marTop w:val="0"/>
      <w:marBottom w:val="0"/>
      <w:divBdr>
        <w:top w:val="none" w:sz="0" w:space="0" w:color="auto"/>
        <w:left w:val="none" w:sz="0" w:space="0" w:color="auto"/>
        <w:bottom w:val="none" w:sz="0" w:space="0" w:color="auto"/>
        <w:right w:val="none" w:sz="0" w:space="0" w:color="auto"/>
      </w:divBdr>
      <w:divsChild>
        <w:div w:id="823161901">
          <w:marLeft w:val="0"/>
          <w:marRight w:val="0"/>
          <w:marTop w:val="100"/>
          <w:marBottom w:val="0"/>
          <w:divBdr>
            <w:top w:val="none" w:sz="0" w:space="0" w:color="auto"/>
            <w:left w:val="none" w:sz="0" w:space="0" w:color="auto"/>
            <w:bottom w:val="none" w:sz="0" w:space="0" w:color="auto"/>
            <w:right w:val="none" w:sz="0" w:space="0" w:color="auto"/>
          </w:divBdr>
          <w:divsChild>
            <w:div w:id="566497059">
              <w:marLeft w:val="0"/>
              <w:marRight w:val="0"/>
              <w:marTop w:val="60"/>
              <w:marBottom w:val="0"/>
              <w:divBdr>
                <w:top w:val="none" w:sz="0" w:space="0" w:color="auto"/>
                <w:left w:val="none" w:sz="0" w:space="0" w:color="auto"/>
                <w:bottom w:val="none" w:sz="0" w:space="0" w:color="auto"/>
                <w:right w:val="none" w:sz="0" w:space="0" w:color="auto"/>
              </w:divBdr>
            </w:div>
          </w:divsChild>
        </w:div>
        <w:div w:id="1723018057">
          <w:marLeft w:val="0"/>
          <w:marRight w:val="0"/>
          <w:marTop w:val="0"/>
          <w:marBottom w:val="0"/>
          <w:divBdr>
            <w:top w:val="none" w:sz="0" w:space="0" w:color="auto"/>
            <w:left w:val="none" w:sz="0" w:space="0" w:color="auto"/>
            <w:bottom w:val="none" w:sz="0" w:space="0" w:color="auto"/>
            <w:right w:val="none" w:sz="0" w:space="0" w:color="auto"/>
          </w:divBdr>
          <w:divsChild>
            <w:div w:id="1242760632">
              <w:marLeft w:val="0"/>
              <w:marRight w:val="0"/>
              <w:marTop w:val="0"/>
              <w:marBottom w:val="0"/>
              <w:divBdr>
                <w:top w:val="none" w:sz="0" w:space="0" w:color="auto"/>
                <w:left w:val="none" w:sz="0" w:space="0" w:color="auto"/>
                <w:bottom w:val="none" w:sz="0" w:space="0" w:color="auto"/>
                <w:right w:val="none" w:sz="0" w:space="0" w:color="auto"/>
              </w:divBdr>
              <w:divsChild>
                <w:div w:id="3733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77018">
      <w:bodyDiv w:val="1"/>
      <w:marLeft w:val="0"/>
      <w:marRight w:val="0"/>
      <w:marTop w:val="0"/>
      <w:marBottom w:val="0"/>
      <w:divBdr>
        <w:top w:val="none" w:sz="0" w:space="0" w:color="auto"/>
        <w:left w:val="none" w:sz="0" w:space="0" w:color="auto"/>
        <w:bottom w:val="none" w:sz="0" w:space="0" w:color="auto"/>
        <w:right w:val="none" w:sz="0" w:space="0" w:color="auto"/>
      </w:divBdr>
    </w:div>
    <w:div w:id="888764508">
      <w:bodyDiv w:val="1"/>
      <w:marLeft w:val="0"/>
      <w:marRight w:val="0"/>
      <w:marTop w:val="0"/>
      <w:marBottom w:val="0"/>
      <w:divBdr>
        <w:top w:val="none" w:sz="0" w:space="0" w:color="auto"/>
        <w:left w:val="none" w:sz="0" w:space="0" w:color="auto"/>
        <w:bottom w:val="none" w:sz="0" w:space="0" w:color="auto"/>
        <w:right w:val="none" w:sz="0" w:space="0" w:color="auto"/>
      </w:divBdr>
    </w:div>
    <w:div w:id="1211109762">
      <w:bodyDiv w:val="1"/>
      <w:marLeft w:val="0"/>
      <w:marRight w:val="0"/>
      <w:marTop w:val="0"/>
      <w:marBottom w:val="0"/>
      <w:divBdr>
        <w:top w:val="none" w:sz="0" w:space="0" w:color="auto"/>
        <w:left w:val="none" w:sz="0" w:space="0" w:color="auto"/>
        <w:bottom w:val="none" w:sz="0" w:space="0" w:color="auto"/>
        <w:right w:val="none" w:sz="0" w:space="0" w:color="auto"/>
      </w:divBdr>
    </w:div>
    <w:div w:id="1338265784">
      <w:bodyDiv w:val="1"/>
      <w:marLeft w:val="0"/>
      <w:marRight w:val="0"/>
      <w:marTop w:val="0"/>
      <w:marBottom w:val="0"/>
      <w:divBdr>
        <w:top w:val="none" w:sz="0" w:space="0" w:color="auto"/>
        <w:left w:val="none" w:sz="0" w:space="0" w:color="auto"/>
        <w:bottom w:val="none" w:sz="0" w:space="0" w:color="auto"/>
        <w:right w:val="none" w:sz="0" w:space="0" w:color="auto"/>
      </w:divBdr>
    </w:div>
    <w:div w:id="1432123734">
      <w:bodyDiv w:val="1"/>
      <w:marLeft w:val="0"/>
      <w:marRight w:val="0"/>
      <w:marTop w:val="0"/>
      <w:marBottom w:val="0"/>
      <w:divBdr>
        <w:top w:val="none" w:sz="0" w:space="0" w:color="auto"/>
        <w:left w:val="none" w:sz="0" w:space="0" w:color="auto"/>
        <w:bottom w:val="none" w:sz="0" w:space="0" w:color="auto"/>
        <w:right w:val="none" w:sz="0" w:space="0" w:color="auto"/>
      </w:divBdr>
    </w:div>
    <w:div w:id="1908370803">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 w:id="2024356686">
      <w:bodyDiv w:val="1"/>
      <w:marLeft w:val="0"/>
      <w:marRight w:val="0"/>
      <w:marTop w:val="0"/>
      <w:marBottom w:val="0"/>
      <w:divBdr>
        <w:top w:val="none" w:sz="0" w:space="0" w:color="auto"/>
        <w:left w:val="none" w:sz="0" w:space="0" w:color="auto"/>
        <w:bottom w:val="none" w:sz="0" w:space="0" w:color="auto"/>
        <w:right w:val="none" w:sz="0" w:space="0" w:color="auto"/>
      </w:divBdr>
    </w:div>
    <w:div w:id="2035686800">
      <w:bodyDiv w:val="1"/>
      <w:marLeft w:val="0"/>
      <w:marRight w:val="0"/>
      <w:marTop w:val="0"/>
      <w:marBottom w:val="0"/>
      <w:divBdr>
        <w:top w:val="none" w:sz="0" w:space="0" w:color="auto"/>
        <w:left w:val="none" w:sz="0" w:space="0" w:color="auto"/>
        <w:bottom w:val="none" w:sz="0" w:space="0" w:color="auto"/>
        <w:right w:val="none" w:sz="0" w:space="0" w:color="auto"/>
      </w:divBdr>
    </w:div>
    <w:div w:id="2039038452">
      <w:bodyDiv w:val="1"/>
      <w:marLeft w:val="0"/>
      <w:marRight w:val="0"/>
      <w:marTop w:val="0"/>
      <w:marBottom w:val="0"/>
      <w:divBdr>
        <w:top w:val="none" w:sz="0" w:space="0" w:color="auto"/>
        <w:left w:val="none" w:sz="0" w:space="0" w:color="auto"/>
        <w:bottom w:val="none" w:sz="0" w:space="0" w:color="auto"/>
        <w:right w:val="none" w:sz="0" w:space="0" w:color="auto"/>
      </w:divBdr>
    </w:div>
    <w:div w:id="211374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dda.kz" TargetMode="External"/><Relationship Id="rId4" Type="http://schemas.openxmlformats.org/officeDocument/2006/relationships/settings" Target="settings.xml"/><Relationship Id="rId9" Type="http://schemas.openxmlformats.org/officeDocument/2006/relationships/hyperlink" Target="mailto:adversereaction@drugsafety.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8661F-1D68-408D-AE7F-A60EB9A5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9152</Words>
  <Characters>52169</Characters>
  <Application>Microsoft Office Word</Application>
  <DocSecurity>0</DocSecurity>
  <Lines>434</Lines>
  <Paragraphs>122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61199</CharactersWithSpaces>
  <SharedDoc>false</SharedDoc>
  <HLinks>
    <vt:vector size="18" baseType="variant">
      <vt:variant>
        <vt:i4>7667774</vt:i4>
      </vt:variant>
      <vt:variant>
        <vt:i4>6</vt:i4>
      </vt:variant>
      <vt:variant>
        <vt:i4>0</vt:i4>
      </vt:variant>
      <vt:variant>
        <vt:i4>5</vt:i4>
      </vt:variant>
      <vt:variant>
        <vt:lpwstr>http://www.ndda.kz/</vt:lpwstr>
      </vt:variant>
      <vt:variant>
        <vt:lpwstr/>
      </vt:variant>
      <vt:variant>
        <vt:i4>4718698</vt:i4>
      </vt:variant>
      <vt:variant>
        <vt:i4>3</vt:i4>
      </vt:variant>
      <vt:variant>
        <vt:i4>0</vt:i4>
      </vt:variant>
      <vt:variant>
        <vt:i4>5</vt:i4>
      </vt:variant>
      <vt:variant>
        <vt:lpwstr>mailto:adversereaction@drugsafety.ru</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Liliia O. Ovsiannikova</dc:creator>
  <cp:keywords/>
  <cp:lastModifiedBy>Praveen Kanumuru</cp:lastModifiedBy>
  <cp:revision>3</cp:revision>
  <cp:lastPrinted>2019-11-18T07:17:00Z</cp:lastPrinted>
  <dcterms:created xsi:type="dcterms:W3CDTF">2025-06-05T06:53:00Z</dcterms:created>
  <dcterms:modified xsi:type="dcterms:W3CDTF">2025-08-20T12:15:00Z</dcterms:modified>
</cp:coreProperties>
</file>